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A4" w:rsidRPr="0052257C" w:rsidRDefault="00610C3A">
      <w:pPr>
        <w:pStyle w:val="Nzov"/>
        <w:jc w:val="left"/>
        <w:rPr>
          <w:b w:val="0"/>
          <w:bCs w:val="0"/>
          <w:sz w:val="20"/>
          <w:szCs w:val="20"/>
        </w:rPr>
      </w:pPr>
      <w:r w:rsidRPr="0052257C">
        <w:rPr>
          <w:b w:val="0"/>
          <w:bCs w:val="0"/>
          <w:caps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3479</wp:posOffset>
            </wp:positionV>
            <wp:extent cx="760178" cy="866692"/>
            <wp:effectExtent l="19050" t="0" r="1822" b="0"/>
            <wp:wrapNone/>
            <wp:docPr id="1" name="Obrázok 1" descr="D:\hasici\Pictures\vlajka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ici\Pictures\vlajka ob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78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DEB" w:rsidRDefault="00A95662" w:rsidP="00E27DEB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Návrh VZN z</w:t>
      </w:r>
      <w:r w:rsidR="00610C3A" w:rsidRPr="0052257C">
        <w:rPr>
          <w:rFonts w:ascii="Times New Roman" w:hAnsi="Times New Roman"/>
        </w:rPr>
        <w:t>verejnen</w:t>
      </w:r>
      <w:r>
        <w:rPr>
          <w:rFonts w:ascii="Times New Roman" w:hAnsi="Times New Roman"/>
        </w:rPr>
        <w:t>ý</w:t>
      </w:r>
      <w:r w:rsidR="00610C3A" w:rsidRPr="0052257C">
        <w:rPr>
          <w:rFonts w:ascii="Times New Roman" w:hAnsi="Times New Roman"/>
        </w:rPr>
        <w:t xml:space="preserve"> pred schválením k pripomienkovaniu</w:t>
      </w:r>
      <w:r w:rsidR="006432A4" w:rsidRPr="0052257C">
        <w:rPr>
          <w:rFonts w:ascii="Times New Roman" w:hAnsi="Times New Roman"/>
        </w:rPr>
        <w:t xml:space="preserve"> dňa</w:t>
      </w:r>
      <w:r w:rsidR="00610C3A" w:rsidRPr="0052257C">
        <w:rPr>
          <w:rFonts w:ascii="Times New Roman" w:hAnsi="Times New Roman"/>
        </w:rPr>
        <w:t>:</w:t>
      </w:r>
      <w:r w:rsidR="006432A4" w:rsidRPr="0052257C">
        <w:rPr>
          <w:rFonts w:ascii="Times New Roman" w:hAnsi="Times New Roman"/>
        </w:rPr>
        <w:t xml:space="preserve">  </w:t>
      </w:r>
      <w:r w:rsidR="007B2C75" w:rsidRPr="0052257C">
        <w:rPr>
          <w:rFonts w:ascii="Times New Roman" w:hAnsi="Times New Roman"/>
        </w:rPr>
        <w:t>15.05.2018</w:t>
      </w:r>
    </w:p>
    <w:p w:rsidR="00610C3A" w:rsidRDefault="00610C3A" w:rsidP="00610C3A">
      <w:pPr>
        <w:pStyle w:val="Bezriadkovania"/>
        <w:jc w:val="right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Schválené </w:t>
      </w:r>
      <w:r w:rsidR="00A95662">
        <w:rPr>
          <w:rFonts w:ascii="Times New Roman" w:hAnsi="Times New Roman"/>
        </w:rPr>
        <w:t xml:space="preserve">VZN </w:t>
      </w:r>
      <w:r w:rsidRPr="0052257C">
        <w:rPr>
          <w:rFonts w:ascii="Times New Roman" w:hAnsi="Times New Roman"/>
        </w:rPr>
        <w:t>OZ P</w:t>
      </w:r>
      <w:r w:rsidR="001F0D2B" w:rsidRPr="0052257C">
        <w:rPr>
          <w:rFonts w:ascii="Times New Roman" w:hAnsi="Times New Roman"/>
        </w:rPr>
        <w:t xml:space="preserve">artizánska Ľupča dňa: </w:t>
      </w:r>
      <w:r w:rsidR="00A95662">
        <w:rPr>
          <w:rFonts w:ascii="Times New Roman" w:hAnsi="Times New Roman"/>
        </w:rPr>
        <w:t>30</w:t>
      </w:r>
      <w:r w:rsidR="00E27DEB">
        <w:rPr>
          <w:rFonts w:ascii="Times New Roman" w:hAnsi="Times New Roman"/>
        </w:rPr>
        <w:t>.</w:t>
      </w:r>
      <w:r w:rsidR="00A95662">
        <w:rPr>
          <w:rFonts w:ascii="Times New Roman" w:hAnsi="Times New Roman"/>
        </w:rPr>
        <w:t>05</w:t>
      </w:r>
      <w:r w:rsidR="007B2C75" w:rsidRPr="0052257C">
        <w:rPr>
          <w:rFonts w:ascii="Times New Roman" w:hAnsi="Times New Roman"/>
        </w:rPr>
        <w:t>.2018</w:t>
      </w:r>
    </w:p>
    <w:p w:rsidR="00A95662" w:rsidRPr="0052257C" w:rsidRDefault="00A95662" w:rsidP="00A95662">
      <w:pPr>
        <w:pStyle w:val="Bezriadkovania"/>
        <w:jc w:val="right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Zverejnené </w:t>
      </w:r>
      <w:r>
        <w:rPr>
          <w:rFonts w:ascii="Times New Roman" w:hAnsi="Times New Roman"/>
        </w:rPr>
        <w:t>VZN po</w:t>
      </w:r>
      <w:r w:rsidRPr="0052257C">
        <w:rPr>
          <w:rFonts w:ascii="Times New Roman" w:hAnsi="Times New Roman"/>
        </w:rPr>
        <w:t xml:space="preserve"> schválením dňa: </w:t>
      </w:r>
      <w:r w:rsidR="00E5413A">
        <w:rPr>
          <w:rFonts w:ascii="Times New Roman" w:hAnsi="Times New Roman"/>
        </w:rPr>
        <w:t>01</w:t>
      </w:r>
      <w:r>
        <w:rPr>
          <w:rFonts w:ascii="Times New Roman" w:hAnsi="Times New Roman"/>
        </w:rPr>
        <w:t>.</w:t>
      </w:r>
      <w:r w:rsidR="00E5413A">
        <w:rPr>
          <w:rFonts w:ascii="Times New Roman" w:hAnsi="Times New Roman"/>
        </w:rPr>
        <w:t>06</w:t>
      </w:r>
      <w:r>
        <w:rPr>
          <w:rFonts w:ascii="Times New Roman" w:hAnsi="Times New Roman"/>
        </w:rPr>
        <w:t>.</w:t>
      </w:r>
      <w:r w:rsidRPr="0052257C">
        <w:rPr>
          <w:rFonts w:ascii="Times New Roman" w:hAnsi="Times New Roman"/>
        </w:rPr>
        <w:t>2018</w:t>
      </w:r>
    </w:p>
    <w:p w:rsidR="006432A4" w:rsidRPr="0052257C" w:rsidRDefault="00610C3A" w:rsidP="00610C3A">
      <w:pPr>
        <w:pStyle w:val="Bezriadkovania"/>
        <w:jc w:val="right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Účinnosť nadobúda dňa: </w:t>
      </w:r>
      <w:r w:rsidR="00A95662">
        <w:rPr>
          <w:rFonts w:ascii="Times New Roman" w:hAnsi="Times New Roman"/>
        </w:rPr>
        <w:t>01.07.</w:t>
      </w:r>
      <w:r w:rsidRPr="0052257C">
        <w:rPr>
          <w:rFonts w:ascii="Times New Roman" w:hAnsi="Times New Roman"/>
        </w:rPr>
        <w:t>201</w:t>
      </w:r>
      <w:r w:rsidR="001F0D2B" w:rsidRPr="0052257C">
        <w:rPr>
          <w:rFonts w:ascii="Times New Roman" w:hAnsi="Times New Roman"/>
        </w:rPr>
        <w:t>8</w:t>
      </w:r>
    </w:p>
    <w:p w:rsidR="00651A3F" w:rsidRPr="0052257C" w:rsidRDefault="00651A3F" w:rsidP="00610C3A">
      <w:pPr>
        <w:pStyle w:val="Podtitul"/>
        <w:jc w:val="left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</w:p>
    <w:p w:rsidR="00610C3A" w:rsidRPr="0052257C" w:rsidRDefault="00610C3A" w:rsidP="00610C3A">
      <w:pPr>
        <w:pStyle w:val="Zkladntext"/>
      </w:pPr>
    </w:p>
    <w:p w:rsidR="00BC5434" w:rsidRPr="0052257C" w:rsidRDefault="00BC5434" w:rsidP="00610C3A">
      <w:pPr>
        <w:pStyle w:val="Zkladntext"/>
      </w:pPr>
    </w:p>
    <w:p w:rsidR="00BC5434" w:rsidRPr="0052257C" w:rsidRDefault="00BC5434" w:rsidP="00BC5434">
      <w:pPr>
        <w:pStyle w:val="Bezriadkovania"/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Obec Partizánska Ľupča v súlade s článkom 68 Ústavy Slovenskej republiky a podľa § 6 ods. 1 a § 11 ods. 4 písm. g) zákona SNR č. 369/1990 Zb. o obecnom zriadení v znení neskorších zmien, zákona č. 40/1964 Zb. Občiansky zákonník v znení neskorších predpisov a v zmysle zákona NR SR č. 443/2010 Z. z. o dotáciách na rozvoj bývania a o sociálnom bývaní vydáva </w:t>
      </w:r>
    </w:p>
    <w:p w:rsidR="00BC5434" w:rsidRPr="0052257C" w:rsidRDefault="00BC5434" w:rsidP="00BC5434">
      <w:pPr>
        <w:pStyle w:val="Bezriadkovania"/>
        <w:spacing w:line="276" w:lineRule="auto"/>
        <w:rPr>
          <w:rFonts w:ascii="Times New Roman" w:hAnsi="Times New Roman"/>
        </w:rPr>
      </w:pPr>
    </w:p>
    <w:p w:rsidR="00610C3A" w:rsidRPr="0052257C" w:rsidRDefault="00610C3A" w:rsidP="00610C3A">
      <w:pPr>
        <w:pStyle w:val="Bezriadkovania"/>
        <w:spacing w:line="276" w:lineRule="auto"/>
        <w:rPr>
          <w:rFonts w:ascii="Times New Roman" w:hAnsi="Times New Roman"/>
        </w:rPr>
      </w:pPr>
    </w:p>
    <w:p w:rsidR="00BC5434" w:rsidRPr="0052257C" w:rsidRDefault="00BC5434" w:rsidP="00610C3A">
      <w:pPr>
        <w:pStyle w:val="Bezriadkovania"/>
        <w:spacing w:line="276" w:lineRule="auto"/>
        <w:rPr>
          <w:rFonts w:ascii="Times New Roman" w:hAnsi="Times New Roman"/>
        </w:rPr>
      </w:pPr>
    </w:p>
    <w:p w:rsidR="00BC5434" w:rsidRPr="0052257C" w:rsidRDefault="00BC5434" w:rsidP="00610C3A">
      <w:pPr>
        <w:pStyle w:val="Bezriadkovania"/>
        <w:spacing w:line="276" w:lineRule="auto"/>
        <w:rPr>
          <w:rFonts w:ascii="Times New Roman" w:hAnsi="Times New Roman"/>
        </w:rPr>
      </w:pPr>
    </w:p>
    <w:p w:rsidR="00610C3A" w:rsidRPr="0052257C" w:rsidRDefault="00306C6B" w:rsidP="00610C3A">
      <w:pPr>
        <w:pStyle w:val="Bezriadkovania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VŠEOBECNE</w:t>
      </w:r>
      <w:r w:rsidR="00610C3A" w:rsidRPr="0052257C">
        <w:rPr>
          <w:rFonts w:ascii="Times New Roman" w:hAnsi="Times New Roman"/>
          <w:b/>
          <w:sz w:val="36"/>
          <w:szCs w:val="36"/>
        </w:rPr>
        <w:t xml:space="preserve"> ZÁVÄZNÉ NARIADENIE</w:t>
      </w:r>
    </w:p>
    <w:p w:rsidR="00610C3A" w:rsidRPr="0052257C" w:rsidRDefault="00610C3A" w:rsidP="00610C3A">
      <w:pPr>
        <w:pStyle w:val="Zkladntext"/>
        <w:jc w:val="center"/>
      </w:pPr>
      <w:r w:rsidRPr="0052257C">
        <w:rPr>
          <w:b/>
          <w:sz w:val="36"/>
          <w:szCs w:val="36"/>
        </w:rPr>
        <w:t>č</w:t>
      </w:r>
      <w:r w:rsidR="00C04539" w:rsidRPr="0052257C">
        <w:rPr>
          <w:b/>
          <w:sz w:val="36"/>
          <w:szCs w:val="36"/>
        </w:rPr>
        <w:t xml:space="preserve">. </w:t>
      </w:r>
      <w:r w:rsidR="00A95662">
        <w:rPr>
          <w:b/>
          <w:sz w:val="36"/>
          <w:szCs w:val="36"/>
        </w:rPr>
        <w:t>01</w:t>
      </w:r>
      <w:r w:rsidRPr="0052257C">
        <w:rPr>
          <w:b/>
          <w:sz w:val="36"/>
          <w:szCs w:val="36"/>
        </w:rPr>
        <w:t>/201</w:t>
      </w:r>
      <w:r w:rsidR="00BC5434" w:rsidRPr="0052257C">
        <w:rPr>
          <w:b/>
          <w:sz w:val="36"/>
          <w:szCs w:val="36"/>
        </w:rPr>
        <w:t>8</w:t>
      </w:r>
      <w:r w:rsidRPr="0052257C">
        <w:t>,</w:t>
      </w:r>
    </w:p>
    <w:p w:rsidR="00651A3F" w:rsidRPr="0052257C" w:rsidRDefault="00651A3F">
      <w:pPr>
        <w:pStyle w:val="Nzov"/>
        <w:rPr>
          <w:b w:val="0"/>
          <w:bCs w:val="0"/>
          <w:caps/>
          <w:sz w:val="20"/>
          <w:szCs w:val="20"/>
        </w:rPr>
      </w:pPr>
    </w:p>
    <w:p w:rsidR="00BC5434" w:rsidRPr="0052257C" w:rsidRDefault="00BC5434" w:rsidP="00BC5434">
      <w:pPr>
        <w:pStyle w:val="Podtitul"/>
        <w:rPr>
          <w:rFonts w:ascii="Times New Roman" w:hAnsi="Times New Roman" w:cs="Times New Roman"/>
        </w:rPr>
      </w:pPr>
    </w:p>
    <w:p w:rsidR="00651A3F" w:rsidRPr="0052257C" w:rsidRDefault="00610C3A" w:rsidP="00BC5434">
      <w:pPr>
        <w:pStyle w:val="Bezriadkovania"/>
        <w:spacing w:line="276" w:lineRule="auto"/>
        <w:rPr>
          <w:rFonts w:ascii="Times New Roman" w:hAnsi="Times New Roman"/>
          <w:b/>
          <w:bCs/>
          <w:caps/>
          <w:szCs w:val="20"/>
        </w:rPr>
      </w:pPr>
      <w:r w:rsidRPr="0052257C">
        <w:rPr>
          <w:rFonts w:ascii="Times New Roman" w:hAnsi="Times New Roman"/>
          <w:b/>
          <w:sz w:val="24"/>
        </w:rPr>
        <w:t xml:space="preserve">ktorým sa mení a dopĺňa Všeobecné záväzné nariadenie č. </w:t>
      </w:r>
      <w:r w:rsidR="00BC5434" w:rsidRPr="0052257C">
        <w:rPr>
          <w:rFonts w:ascii="Times New Roman" w:hAnsi="Times New Roman"/>
          <w:b/>
          <w:sz w:val="24"/>
        </w:rPr>
        <w:t>2</w:t>
      </w:r>
      <w:r w:rsidR="001F0D2B" w:rsidRPr="0052257C">
        <w:rPr>
          <w:rFonts w:ascii="Times New Roman" w:hAnsi="Times New Roman"/>
          <w:b/>
          <w:sz w:val="24"/>
        </w:rPr>
        <w:t>/201</w:t>
      </w:r>
      <w:r w:rsidR="00BC5434" w:rsidRPr="0052257C">
        <w:rPr>
          <w:rFonts w:ascii="Times New Roman" w:hAnsi="Times New Roman"/>
          <w:b/>
          <w:sz w:val="24"/>
        </w:rPr>
        <w:t>3</w:t>
      </w:r>
      <w:r w:rsidRPr="0052257C">
        <w:rPr>
          <w:rFonts w:ascii="Times New Roman" w:hAnsi="Times New Roman"/>
          <w:b/>
          <w:sz w:val="24"/>
        </w:rPr>
        <w:t xml:space="preserve"> o </w:t>
      </w:r>
      <w:r w:rsidR="00BC5434" w:rsidRPr="0052257C">
        <w:rPr>
          <w:rFonts w:ascii="Times New Roman" w:hAnsi="Times New Roman"/>
          <w:b/>
          <w:sz w:val="24"/>
        </w:rPr>
        <w:t xml:space="preserve">podmienkach prideľovania bytov a správy bytových domov obstaraných s použitím verejných prostriedkov na účely podpory </w:t>
      </w:r>
      <w:r w:rsidR="00A95662">
        <w:rPr>
          <w:rFonts w:ascii="Times New Roman" w:hAnsi="Times New Roman"/>
          <w:b/>
          <w:sz w:val="24"/>
        </w:rPr>
        <w:t>nájomného</w:t>
      </w:r>
      <w:r w:rsidR="00BC5434" w:rsidRPr="0052257C">
        <w:rPr>
          <w:rFonts w:ascii="Times New Roman" w:hAnsi="Times New Roman"/>
          <w:b/>
          <w:sz w:val="24"/>
        </w:rPr>
        <w:t xml:space="preserve"> bývania</w:t>
      </w:r>
    </w:p>
    <w:p w:rsidR="006432A4" w:rsidRPr="0052257C" w:rsidRDefault="006432A4">
      <w:pPr>
        <w:jc w:val="center"/>
        <w:rPr>
          <w:b/>
          <w:bCs/>
          <w:sz w:val="20"/>
          <w:szCs w:val="20"/>
        </w:rPr>
      </w:pPr>
    </w:p>
    <w:p w:rsidR="00BC5434" w:rsidRPr="0052257C" w:rsidRDefault="00BC5434">
      <w:pPr>
        <w:suppressAutoHyphens w:val="0"/>
        <w:rPr>
          <w:b/>
          <w:sz w:val="22"/>
        </w:rPr>
      </w:pPr>
      <w:r w:rsidRPr="0052257C">
        <w:rPr>
          <w:b/>
        </w:rPr>
        <w:br w:type="page"/>
      </w:r>
    </w:p>
    <w:p w:rsidR="00BC5434" w:rsidRPr="0052257C" w:rsidRDefault="00BC5434" w:rsidP="00BC5434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lastRenderedPageBreak/>
        <w:t>Článok I.</w:t>
      </w:r>
    </w:p>
    <w:p w:rsidR="00BC5434" w:rsidRPr="0052257C" w:rsidRDefault="00BC5434" w:rsidP="00EF3C42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Úvodné ustanovenie</w:t>
      </w:r>
    </w:p>
    <w:p w:rsidR="006E5FBB" w:rsidRPr="0052257C" w:rsidRDefault="006E5FBB" w:rsidP="009E3CD4">
      <w:pPr>
        <w:pStyle w:val="Bezriadkovania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Toto všeobecne záväzné nariadenia upravuje podmienky prideľovania a správy nájomných bytoch v bytových domoch obstaraných s použitím verejných prostriedkov na účely podpory </w:t>
      </w:r>
      <w:r w:rsidR="00E5413A">
        <w:rPr>
          <w:rFonts w:ascii="Times New Roman" w:hAnsi="Times New Roman"/>
        </w:rPr>
        <w:t>nájomného</w:t>
      </w:r>
      <w:r w:rsidRPr="0052257C">
        <w:rPr>
          <w:rFonts w:ascii="Times New Roman" w:hAnsi="Times New Roman"/>
        </w:rPr>
        <w:t xml:space="preserve"> bývania.</w:t>
      </w:r>
      <w:r w:rsidR="0005528A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>Sociálne bývanie je bývanie obstarané s použitím verejných prostriedkov</w:t>
      </w:r>
      <w:r w:rsidR="00E5413A">
        <w:rPr>
          <w:rFonts w:ascii="Times New Roman" w:hAnsi="Times New Roman"/>
        </w:rPr>
        <w:t>,</w:t>
      </w:r>
      <w:r w:rsidRPr="0052257C">
        <w:rPr>
          <w:rFonts w:ascii="Times New Roman" w:hAnsi="Times New Roman"/>
        </w:rPr>
        <w:t xml:space="preserve"> určené na primerané a ľudsky dôstojné bývanie fyzických osôb, ktoré si nemôžu obstarať bývanie vlastným pričinením a spĺňajú zákonné podmienky pre pridelenie takéhoto bytu.</w:t>
      </w:r>
    </w:p>
    <w:p w:rsidR="00A82528" w:rsidRPr="0052257C" w:rsidRDefault="00A82528" w:rsidP="00373735">
      <w:pPr>
        <w:pStyle w:val="Bezriadkovania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Obec Partizánska Ľupča zabezpečuje správu bytových domov, prenajímanie bytov, určovanie výšky nájomného a rieši všetky právne vzťahy vyplývajúce z nájmu bytov podľa príslušných </w:t>
      </w:r>
      <w:r w:rsidR="00373735" w:rsidRPr="0052257C">
        <w:rPr>
          <w:rFonts w:ascii="Times New Roman" w:hAnsi="Times New Roman"/>
        </w:rPr>
        <w:t>ustanovení Občianskeho zákonníka, zákona č. 443/2010 Z. z  o dotáciách na rozvoj bývania a o sociálnom bývaní v znení neskorších predpisov a zákona č. 189/1993 Z. z. o vlastníctve bytov a nebytových priestorov</w:t>
      </w:r>
    </w:p>
    <w:p w:rsidR="006E5FBB" w:rsidRPr="0052257C" w:rsidRDefault="006E5FBB" w:rsidP="009E3CD4">
      <w:pPr>
        <w:pStyle w:val="Bezriadkovania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Obec vedie evidenciu žiadostí o pridelenie bytu do nájmu</w:t>
      </w:r>
      <w:r w:rsidR="00373735" w:rsidRPr="0052257C">
        <w:rPr>
          <w:rFonts w:ascii="Times New Roman" w:hAnsi="Times New Roman"/>
        </w:rPr>
        <w:t>, posudzuje splnenie podmienok na pridelenie nájomných bytov</w:t>
      </w:r>
      <w:r w:rsidRPr="0052257C">
        <w:rPr>
          <w:rFonts w:ascii="Times New Roman" w:hAnsi="Times New Roman"/>
        </w:rPr>
        <w:t xml:space="preserve"> a uzatvára nájomné zmluvy </w:t>
      </w:r>
      <w:r w:rsidR="00373735" w:rsidRPr="0052257C">
        <w:rPr>
          <w:rFonts w:ascii="Times New Roman" w:hAnsi="Times New Roman"/>
        </w:rPr>
        <w:t>podľa platných predpisov</w:t>
      </w:r>
      <w:r w:rsidR="0005528A" w:rsidRPr="0052257C">
        <w:rPr>
          <w:rFonts w:ascii="Times New Roman" w:hAnsi="Times New Roman"/>
        </w:rPr>
        <w:t>.</w:t>
      </w:r>
    </w:p>
    <w:p w:rsidR="00BC5434" w:rsidRPr="0052257C" w:rsidRDefault="006E5FBB" w:rsidP="009E3CD4">
      <w:pPr>
        <w:pStyle w:val="Bezriadkovania"/>
        <w:numPr>
          <w:ilvl w:val="0"/>
          <w:numId w:val="12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Obec sa zaväzuje, že zachová nájomný charakter bytov obstaraných s použitím verejn</w:t>
      </w:r>
      <w:r w:rsidR="00E5413A">
        <w:rPr>
          <w:rFonts w:ascii="Times New Roman" w:hAnsi="Times New Roman"/>
        </w:rPr>
        <w:t>ých prostriedkov na účely nájom</w:t>
      </w:r>
      <w:r w:rsidR="00E5413A" w:rsidRPr="0052257C">
        <w:rPr>
          <w:rFonts w:ascii="Times New Roman" w:hAnsi="Times New Roman"/>
        </w:rPr>
        <w:t>ného</w:t>
      </w:r>
      <w:r w:rsidRPr="0052257C">
        <w:rPr>
          <w:rFonts w:ascii="Times New Roman" w:hAnsi="Times New Roman"/>
        </w:rPr>
        <w:t xml:space="preserve"> bývania najmenej po dobu 30 rokov</w:t>
      </w:r>
      <w:r w:rsidR="00373735" w:rsidRPr="0052257C">
        <w:rPr>
          <w:rFonts w:ascii="Times New Roman" w:hAnsi="Times New Roman"/>
        </w:rPr>
        <w:t xml:space="preserve"> od vydania kolaudačného rozhodnutia, ak to legislatíva neumožní inak. </w:t>
      </w:r>
    </w:p>
    <w:p w:rsidR="00BC5434" w:rsidRPr="0052257C" w:rsidRDefault="00BC5434" w:rsidP="00EF3C42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Článok II.</w:t>
      </w:r>
    </w:p>
    <w:p w:rsidR="00BC5434" w:rsidRPr="0052257C" w:rsidRDefault="00BC5434" w:rsidP="00EF3C42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Evidencia žiadateľov o byt vo vlastníctve obce</w:t>
      </w:r>
    </w:p>
    <w:p w:rsidR="0005640F" w:rsidRPr="0052257C" w:rsidRDefault="00BC5434" w:rsidP="0005640F">
      <w:pPr>
        <w:pStyle w:val="Bezriadkovania"/>
        <w:numPr>
          <w:ilvl w:val="0"/>
          <w:numId w:val="13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Žiadateľ starší ako 18 rokov</w:t>
      </w:r>
      <w:r w:rsidR="0005640F" w:rsidRPr="0052257C">
        <w:rPr>
          <w:rFonts w:ascii="Times New Roman" w:hAnsi="Times New Roman"/>
        </w:rPr>
        <w:t xml:space="preserve"> a musí spĺňať podmienku spôsobilosti na právne úkony</w:t>
      </w:r>
      <w:r w:rsidR="00E5413A">
        <w:rPr>
          <w:rFonts w:ascii="Times New Roman" w:hAnsi="Times New Roman"/>
        </w:rPr>
        <w:t>,</w:t>
      </w:r>
      <w:r w:rsidR="0005640F" w:rsidRPr="0052257C">
        <w:rPr>
          <w:rFonts w:ascii="Times New Roman" w:hAnsi="Times New Roman"/>
        </w:rPr>
        <w:t xml:space="preserve"> si za účelom riešenia svojich bytových problémov môže podať písomnú žiadosť o pridelenie bytu vo vlastníctve obce na obecnom úrade v Partizánskej Ľupči, alebo emailom na adresu ou@partizanskalupca.com</w:t>
      </w:r>
    </w:p>
    <w:p w:rsidR="00CE092B" w:rsidRPr="0052257C" w:rsidRDefault="00BC5434" w:rsidP="00CE092B">
      <w:pPr>
        <w:pStyle w:val="Bezriadkovania"/>
        <w:numPr>
          <w:ilvl w:val="0"/>
          <w:numId w:val="13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V žiadosti musia byť uvedené a hodno</w:t>
      </w:r>
      <w:r w:rsidR="00CE092B" w:rsidRPr="0052257C">
        <w:rPr>
          <w:rFonts w:ascii="Times New Roman" w:hAnsi="Times New Roman"/>
        </w:rPr>
        <w:t>verne doložené nasledovné údaje</w:t>
      </w:r>
      <w:r w:rsidRPr="0052257C">
        <w:rPr>
          <w:rFonts w:ascii="Times New Roman" w:hAnsi="Times New Roman"/>
        </w:rPr>
        <w:t>: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meno, priezvisko a podpis žiadateľa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dátum narodenia žiadateľa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miesto trvalého pobytu, resp. prechodného pobytu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rodinný stav žiadateľa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počet členov domácnosti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stručný opis súčasnej bytovej situácie</w:t>
      </w:r>
    </w:p>
    <w:p w:rsidR="00CE092B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telefónny kontakt žiadateľa</w:t>
      </w:r>
    </w:p>
    <w:p w:rsidR="00BC5434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mesačný príjem domácnosti žiadateľa</w:t>
      </w:r>
    </w:p>
    <w:p w:rsidR="00BC5434" w:rsidRPr="0052257C" w:rsidRDefault="00BC5434" w:rsidP="0083358C">
      <w:pPr>
        <w:pStyle w:val="Bezriadkovania"/>
        <w:numPr>
          <w:ilvl w:val="0"/>
          <w:numId w:val="13"/>
        </w:numPr>
        <w:spacing w:before="240"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K žiadosti o pridelenie nájomného bytu treba doložiť:</w:t>
      </w:r>
    </w:p>
    <w:p w:rsidR="00BC5434" w:rsidRPr="0052257C" w:rsidRDefault="00BC5434" w:rsidP="0083358C">
      <w:pPr>
        <w:pStyle w:val="Bezriadkovania"/>
        <w:numPr>
          <w:ilvl w:val="1"/>
          <w:numId w:val="1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52257C">
        <w:rPr>
          <w:rFonts w:ascii="Times New Roman" w:hAnsi="Times New Roman"/>
        </w:rPr>
        <w:t>potvrdenie o výške mesačného príjmu žiadateľa a spoločne posudzovaných</w:t>
      </w:r>
      <w:r w:rsidR="00CE092B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>osôb</w:t>
      </w:r>
      <w:r w:rsidR="004C0BD6">
        <w:rPr>
          <w:rFonts w:ascii="Times New Roman" w:hAnsi="Times New Roman"/>
        </w:rPr>
        <w:t>,</w:t>
      </w:r>
    </w:p>
    <w:p w:rsidR="00BC5434" w:rsidRPr="00987438" w:rsidRDefault="00BC5434" w:rsidP="004C0BD6">
      <w:pPr>
        <w:pStyle w:val="Bezriadkovania"/>
        <w:numPr>
          <w:ilvl w:val="1"/>
          <w:numId w:val="13"/>
        </w:numPr>
        <w:spacing w:line="276" w:lineRule="auto"/>
        <w:ind w:left="143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súhlas so spracovaním a zverejnením osobných údajov pre účely v</w:t>
      </w:r>
      <w:r w:rsidR="00F00975" w:rsidRPr="0052257C">
        <w:rPr>
          <w:rFonts w:ascii="Times New Roman" w:hAnsi="Times New Roman"/>
        </w:rPr>
        <w:t> </w:t>
      </w:r>
      <w:r w:rsidRPr="0052257C">
        <w:rPr>
          <w:rFonts w:ascii="Times New Roman" w:hAnsi="Times New Roman"/>
        </w:rPr>
        <w:t>súlade</w:t>
      </w:r>
      <w:r w:rsidR="00F00975" w:rsidRPr="0052257C">
        <w:rPr>
          <w:rFonts w:ascii="Times New Roman" w:hAnsi="Times New Roman"/>
        </w:rPr>
        <w:t xml:space="preserve"> </w:t>
      </w:r>
      <w:r w:rsidR="004C0BD6">
        <w:rPr>
          <w:rFonts w:ascii="Times New Roman" w:hAnsi="Times New Roman"/>
        </w:rPr>
        <w:t>s týmto VZN.</w:t>
      </w:r>
    </w:p>
    <w:p w:rsidR="00BC5434" w:rsidRPr="0052257C" w:rsidRDefault="00BC5434" w:rsidP="004C0BD6">
      <w:pPr>
        <w:pStyle w:val="Bezriadkovania"/>
        <w:numPr>
          <w:ilvl w:val="0"/>
          <w:numId w:val="13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O zaradení, nezaradení do evidencie o pridelenie bytu bude žiadateľ o</w:t>
      </w:r>
      <w:r w:rsidR="00F00975" w:rsidRPr="0052257C">
        <w:rPr>
          <w:rFonts w:ascii="Times New Roman" w:hAnsi="Times New Roman"/>
        </w:rPr>
        <w:t> </w:t>
      </w:r>
      <w:r w:rsidRPr="0052257C">
        <w:rPr>
          <w:rFonts w:ascii="Times New Roman" w:hAnsi="Times New Roman"/>
        </w:rPr>
        <w:t>byt</w:t>
      </w:r>
      <w:r w:rsidR="00F00975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 xml:space="preserve">vyrozumený písomnou formou. </w:t>
      </w:r>
      <w:r w:rsidR="008C55BF" w:rsidRPr="0052257C">
        <w:rPr>
          <w:rFonts w:ascii="Times New Roman" w:hAnsi="Times New Roman"/>
        </w:rPr>
        <w:t>Zoznam uchádzačov o pridelenie bytu vedie obecný úrad podľa termínu doručenia žiadosti.</w:t>
      </w:r>
    </w:p>
    <w:p w:rsidR="00F00975" w:rsidRPr="0052257C" w:rsidRDefault="00BC5434" w:rsidP="009E3CD4">
      <w:pPr>
        <w:pStyle w:val="Bezriadkovania"/>
        <w:numPr>
          <w:ilvl w:val="0"/>
          <w:numId w:val="13"/>
        </w:numPr>
        <w:spacing w:line="276" w:lineRule="auto"/>
        <w:ind w:left="714" w:hanging="357"/>
        <w:rPr>
          <w:rFonts w:ascii="Times New Roman" w:hAnsi="Times New Roman"/>
        </w:rPr>
      </w:pPr>
      <w:r w:rsidRPr="0052257C">
        <w:rPr>
          <w:rFonts w:ascii="Times New Roman" w:hAnsi="Times New Roman"/>
        </w:rPr>
        <w:t>Žiadateľ o nájomný byt vedený v evidencii je povinný:</w:t>
      </w:r>
    </w:p>
    <w:p w:rsidR="00BC5434" w:rsidRPr="0052257C" w:rsidRDefault="00BC5434" w:rsidP="009E3CD4">
      <w:pPr>
        <w:pStyle w:val="Bezriadkovania"/>
        <w:numPr>
          <w:ilvl w:val="1"/>
          <w:numId w:val="13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nahlásiť každú zmenu týkajúcu sa jeho osoby, rodiny a</w:t>
      </w:r>
      <w:r w:rsidR="00F00975" w:rsidRPr="0052257C">
        <w:rPr>
          <w:rFonts w:ascii="Times New Roman" w:hAnsi="Times New Roman"/>
        </w:rPr>
        <w:t> </w:t>
      </w:r>
      <w:r w:rsidRPr="0052257C">
        <w:rPr>
          <w:rFonts w:ascii="Times New Roman" w:hAnsi="Times New Roman"/>
        </w:rPr>
        <w:t>spoločne</w:t>
      </w:r>
      <w:r w:rsidR="00F00975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>posudzovaných osôb do 30 dní odo dňa, kedy zmena nastala</w:t>
      </w:r>
    </w:p>
    <w:p w:rsidR="00BC5434" w:rsidRPr="0052257C" w:rsidRDefault="00BC5434" w:rsidP="009E3CD4">
      <w:pPr>
        <w:pStyle w:val="Bezriadkovania"/>
        <w:numPr>
          <w:ilvl w:val="1"/>
          <w:numId w:val="13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každý rok k dátumu zaradenia do evidencie aktualizovať žiadosť a</w:t>
      </w:r>
      <w:r w:rsidR="00F00975" w:rsidRPr="0052257C">
        <w:rPr>
          <w:rFonts w:ascii="Times New Roman" w:hAnsi="Times New Roman"/>
        </w:rPr>
        <w:t> </w:t>
      </w:r>
      <w:r w:rsidRPr="0052257C">
        <w:rPr>
          <w:rFonts w:ascii="Times New Roman" w:hAnsi="Times New Roman"/>
        </w:rPr>
        <w:t>predložiť</w:t>
      </w:r>
      <w:r w:rsidR="00F00975" w:rsidRPr="0052257C">
        <w:rPr>
          <w:rFonts w:ascii="Times New Roman" w:hAnsi="Times New Roman"/>
        </w:rPr>
        <w:t xml:space="preserve"> príjmy</w:t>
      </w:r>
      <w:r w:rsidRPr="0052257C">
        <w:rPr>
          <w:rFonts w:ascii="Times New Roman" w:hAnsi="Times New Roman"/>
        </w:rPr>
        <w:t xml:space="preserve"> domácnosti za predchádzajúci kalendárny rok.</w:t>
      </w:r>
    </w:p>
    <w:p w:rsidR="00CE092B" w:rsidRPr="0052257C" w:rsidRDefault="00BC5434" w:rsidP="00603941">
      <w:pPr>
        <w:pStyle w:val="Bezriadkovania"/>
        <w:spacing w:line="276" w:lineRule="auto"/>
        <w:ind w:left="714"/>
        <w:rPr>
          <w:rFonts w:ascii="Times New Roman" w:hAnsi="Times New Roman"/>
        </w:rPr>
      </w:pPr>
      <w:r w:rsidRPr="0052257C">
        <w:rPr>
          <w:rFonts w:ascii="Times New Roman" w:hAnsi="Times New Roman"/>
        </w:rPr>
        <w:lastRenderedPageBreak/>
        <w:t>Nesplnenie si týchto povinností, resp. uvedenie nepravdivých údajov v</w:t>
      </w:r>
      <w:r w:rsidR="00F00975" w:rsidRPr="0052257C">
        <w:rPr>
          <w:rFonts w:ascii="Times New Roman" w:hAnsi="Times New Roman"/>
        </w:rPr>
        <w:t> </w:t>
      </w:r>
      <w:r w:rsidRPr="0052257C">
        <w:rPr>
          <w:rFonts w:ascii="Times New Roman" w:hAnsi="Times New Roman"/>
        </w:rPr>
        <w:t>žiadosti</w:t>
      </w:r>
      <w:r w:rsidR="00F00975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>má za následok vyradenie žiadosti z evidencie.</w:t>
      </w:r>
    </w:p>
    <w:p w:rsidR="00CE092B" w:rsidRPr="0052257C" w:rsidRDefault="00CE092B" w:rsidP="002E0F79">
      <w:pPr>
        <w:pStyle w:val="Bezriadkovania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Žiadateľ musí všetky podmienky stanovené v bode 1.-</w:t>
      </w:r>
      <w:r w:rsidR="009908BE" w:rsidRPr="0052257C">
        <w:rPr>
          <w:rFonts w:ascii="Times New Roman" w:hAnsi="Times New Roman"/>
        </w:rPr>
        <w:t>5</w:t>
      </w:r>
      <w:r w:rsidRPr="0052257C">
        <w:rPr>
          <w:rFonts w:ascii="Times New Roman" w:hAnsi="Times New Roman"/>
        </w:rPr>
        <w:t>. tohto článku preukázať pri</w:t>
      </w:r>
      <w:r w:rsidR="00675561" w:rsidRPr="0052257C">
        <w:rPr>
          <w:rFonts w:ascii="Times New Roman" w:hAnsi="Times New Roman"/>
        </w:rPr>
        <w:t xml:space="preserve"> </w:t>
      </w:r>
      <w:r w:rsidR="00C15813">
        <w:rPr>
          <w:rFonts w:ascii="Times New Roman" w:hAnsi="Times New Roman"/>
        </w:rPr>
        <w:t xml:space="preserve">podaní žiadosti. </w:t>
      </w:r>
      <w:r w:rsidRPr="0052257C">
        <w:rPr>
          <w:rFonts w:ascii="Times New Roman" w:hAnsi="Times New Roman"/>
        </w:rPr>
        <w:t>Neúplná žiadosť nebude zaradená</w:t>
      </w:r>
      <w:r w:rsidR="00675561" w:rsidRPr="0052257C">
        <w:rPr>
          <w:rFonts w:ascii="Times New Roman" w:hAnsi="Times New Roman"/>
        </w:rPr>
        <w:t xml:space="preserve"> </w:t>
      </w:r>
      <w:r w:rsidRPr="0052257C">
        <w:rPr>
          <w:rFonts w:ascii="Times New Roman" w:hAnsi="Times New Roman"/>
        </w:rPr>
        <w:t>do zoznamu žiadateľov o pridelenie bytu o čom bude žiadateľ písomne upovedomený.</w:t>
      </w:r>
    </w:p>
    <w:p w:rsidR="00DB4924" w:rsidRPr="0052257C" w:rsidRDefault="00DB4924" w:rsidP="00DB4924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Článok III.</w:t>
      </w:r>
    </w:p>
    <w:p w:rsidR="00DB4924" w:rsidRDefault="00DB4924" w:rsidP="00DB4924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Podmienky nájmu bytov.</w:t>
      </w:r>
    </w:p>
    <w:p w:rsidR="00C15813" w:rsidRDefault="00C15813" w:rsidP="00C15813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Žiadateľom musí byť fyzická osoba s mesačným príjmom domácnosti najviac vo výške trojnásobku životného minima alebo vo výške štvornásobku životného minima, ak členom tejto domácnosti je osoba s ťažkým zdravotným postihnutím, alebo ak ide o domácnosť osamelého rodiča s nezaopatreným dieťaťom, alebo ak aspoň jeden z členov tejto zabezpečuje zdravotnícku starostlivosť, vzdelávanie, kultúru alebo ochranu pre obyvateľov obce.</w:t>
      </w:r>
      <w:r>
        <w:rPr>
          <w:rFonts w:ascii="Times New Roman" w:hAnsi="Times New Roman"/>
        </w:rPr>
        <w:t xml:space="preserve"> </w:t>
      </w:r>
    </w:p>
    <w:p w:rsidR="00C15813" w:rsidRDefault="00C15813" w:rsidP="00C15813">
      <w:pPr>
        <w:pStyle w:val="Bezriadkovania"/>
        <w:spacing w:line="276" w:lineRule="auto"/>
        <w:ind w:left="7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Životné minimum sa počíta zo súm životného minima členov domácností platných k 31. decembru </w:t>
      </w:r>
      <w:r w:rsidR="00363829">
        <w:rPr>
          <w:rFonts w:ascii="Times New Roman" w:hAnsi="Times New Roman"/>
        </w:rPr>
        <w:t xml:space="preserve">predchádzajúceho </w:t>
      </w:r>
      <w:r>
        <w:rPr>
          <w:rFonts w:ascii="Times New Roman" w:hAnsi="Times New Roman"/>
        </w:rPr>
        <w:t xml:space="preserve">kalendárneho roka, v ktorom vznikol nájom bytu. </w:t>
      </w:r>
    </w:p>
    <w:p w:rsidR="00C15813" w:rsidRDefault="00C15813" w:rsidP="00C15813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C15813">
        <w:rPr>
          <w:rFonts w:ascii="Times New Roman" w:hAnsi="Times New Roman"/>
        </w:rPr>
        <w:t>Žiadateľ alebo aspoň jeden zo žiadateľov má ku dňu podania žiadosti o pridelenie bytu vlastný pravidelný príjem z trvalého pracovného pomeru, podnikania, prípadne z dô</w:t>
      </w:r>
      <w:r>
        <w:rPr>
          <w:rFonts w:ascii="Times New Roman" w:hAnsi="Times New Roman"/>
        </w:rPr>
        <w:t>c</w:t>
      </w:r>
      <w:r w:rsidRPr="00C15813">
        <w:rPr>
          <w:rFonts w:ascii="Times New Roman" w:hAnsi="Times New Roman"/>
        </w:rPr>
        <w:t>hodkového zabezpečenia.</w:t>
      </w:r>
    </w:p>
    <w:p w:rsidR="00C15813" w:rsidRPr="00C15813" w:rsidRDefault="00C15813" w:rsidP="00C15813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Žiadateľ nesmie byť dlžníkom na miestnych daniach a poplatkoch.</w:t>
      </w:r>
    </w:p>
    <w:p w:rsidR="00987438" w:rsidRPr="00DB4924" w:rsidRDefault="00987438" w:rsidP="00987438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Doba nájmu dohodnutá v nájomnej zmluve môže byť najviac 3 roky, okrem prípadov</w:t>
      </w:r>
      <w:r w:rsidR="004D59EF">
        <w:rPr>
          <w:rFonts w:ascii="Times New Roman" w:hAnsi="Times New Roman"/>
        </w:rPr>
        <w:t>,</w:t>
      </w:r>
      <w:r w:rsidRPr="0052257C">
        <w:rPr>
          <w:rFonts w:ascii="Times New Roman" w:hAnsi="Times New Roman"/>
        </w:rPr>
        <w:t xml:space="preserve"> ak nájomcom je osoba so zdravotným postihnutím uvedeným v prílohe č. 2 zákona č. 443/2010 Z. z., v tomto prípade môže byť doba nájmu najviac 10 rokov.</w:t>
      </w:r>
    </w:p>
    <w:p w:rsidR="00DB4924" w:rsidRPr="0052257C" w:rsidRDefault="00DB4924" w:rsidP="00DB4924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O pridelení bytu rozhoduje obecné zastupiteľstvo pri zohľadnení splnenia podmienok na pridelenie bytu a časového zaradenia žiadateľa do zoznamu uchádzačov o pridelenie bytu.</w:t>
      </w:r>
    </w:p>
    <w:p w:rsidR="00DB4924" w:rsidRDefault="00DB4924" w:rsidP="00DB4924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Starosta môže prideliť 2 byty obstarané s použitím verejných prostriedkov na účely podpory sociálneho bývania bez rozhodnutia OZ podľa vlastného zváženia s prihliadnutím na osobu žiadateľa a jeho osobného prínosu pre obec.</w:t>
      </w:r>
    </w:p>
    <w:p w:rsidR="009357BD" w:rsidRPr="009357BD" w:rsidRDefault="009357BD" w:rsidP="009357BD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uzatvorí s nájomcom nájomnú zmluvu na dobu určitú, ktorú podpisuje starosta.</w:t>
      </w:r>
    </w:p>
    <w:p w:rsidR="00250667" w:rsidRPr="00250667" w:rsidRDefault="00250667" w:rsidP="00FD51F3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250667">
        <w:rPr>
          <w:rFonts w:ascii="Times New Roman" w:hAnsi="Times New Roman"/>
        </w:rPr>
        <w:t>Nájomnú zmluvu na užívanie nájomného bytu, ktorý spĺňa podmienky stanovené osobi</w:t>
      </w:r>
      <w:r w:rsidR="00AF0D53">
        <w:rPr>
          <w:rFonts w:ascii="Times New Roman" w:hAnsi="Times New Roman"/>
        </w:rPr>
        <w:t>tným predpisom (</w:t>
      </w:r>
      <w:r w:rsidRPr="00250667">
        <w:rPr>
          <w:rFonts w:ascii="Times New Roman" w:hAnsi="Times New Roman"/>
        </w:rPr>
        <w:t xml:space="preserve">§ 143 písm. d zákona č. 50/1976 Zb. v znení neskorších predpisov) uzavrie </w:t>
      </w:r>
      <w:r>
        <w:rPr>
          <w:rFonts w:ascii="Times New Roman" w:hAnsi="Times New Roman"/>
        </w:rPr>
        <w:t>obec</w:t>
      </w:r>
      <w:r w:rsidRPr="00250667">
        <w:rPr>
          <w:rFonts w:ascii="Times New Roman" w:hAnsi="Times New Roman"/>
        </w:rPr>
        <w:t xml:space="preserve"> len s fyzickou osobou žijúcou v domácnosti, ktorej členom je osoba so zdravotným postihnutím uvedeným v prílohe č.2 </w:t>
      </w:r>
      <w:r w:rsidR="00FD51F3" w:rsidRPr="00FD51F3">
        <w:rPr>
          <w:rFonts w:ascii="Times New Roman" w:hAnsi="Times New Roman"/>
        </w:rPr>
        <w:t>k zákonu č. 443/2010 Z. z.</w:t>
      </w:r>
      <w:r w:rsidR="00E5413A">
        <w:rPr>
          <w:rFonts w:ascii="Times New Roman" w:hAnsi="Times New Roman"/>
        </w:rPr>
        <w:t xml:space="preserve">, </w:t>
      </w:r>
      <w:r w:rsidRPr="00250667">
        <w:rPr>
          <w:rFonts w:ascii="Times New Roman" w:hAnsi="Times New Roman"/>
        </w:rPr>
        <w:t xml:space="preserve">a ak nemá žiadosť o uzavretie nájomnej zmluvy od takejto fyzickej osoby, môže uzavrieť nájomnú zmluvu na takýto nájomný byt aj s inou fyzickou osobou uvedenou v § 22 ods. 3 </w:t>
      </w:r>
      <w:r w:rsidR="00FD51F3">
        <w:rPr>
          <w:rFonts w:ascii="Times New Roman" w:hAnsi="Times New Roman"/>
        </w:rPr>
        <w:t>zákona</w:t>
      </w:r>
      <w:r w:rsidR="00FD51F3" w:rsidRPr="00FD51F3">
        <w:rPr>
          <w:rFonts w:ascii="Times New Roman" w:hAnsi="Times New Roman"/>
        </w:rPr>
        <w:t xml:space="preserve"> č. 443/2010 Z. z.</w:t>
      </w:r>
      <w:r w:rsidR="00FD51F3">
        <w:rPr>
          <w:rFonts w:ascii="Times New Roman" w:hAnsi="Times New Roman"/>
        </w:rPr>
        <w:t xml:space="preserve"> </w:t>
      </w:r>
      <w:r w:rsidRPr="00250667">
        <w:rPr>
          <w:rFonts w:ascii="Times New Roman" w:hAnsi="Times New Roman"/>
        </w:rPr>
        <w:t>najviac na</w:t>
      </w:r>
      <w:r>
        <w:rPr>
          <w:rFonts w:ascii="Times New Roman" w:hAnsi="Times New Roman"/>
        </w:rPr>
        <w:t xml:space="preserve"> </w:t>
      </w:r>
      <w:r w:rsidRPr="00250667">
        <w:rPr>
          <w:rFonts w:ascii="Times New Roman" w:hAnsi="Times New Roman"/>
        </w:rPr>
        <w:t>jeden rok.</w:t>
      </w:r>
    </w:p>
    <w:p w:rsidR="00250667" w:rsidRDefault="00250667" w:rsidP="00250667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250667">
        <w:rPr>
          <w:rFonts w:ascii="Times New Roman" w:hAnsi="Times New Roman"/>
        </w:rPr>
        <w:t>Ak o uzavretie nájomnej zmluvy nepožiada fyzická osoba uvedená v §22 ods. 3 zákona</w:t>
      </w:r>
      <w:r w:rsidR="00FD51F3" w:rsidRPr="00FD51F3">
        <w:rPr>
          <w:rFonts w:ascii="Times New Roman" w:hAnsi="Times New Roman"/>
        </w:rPr>
        <w:t xml:space="preserve"> č. 443/2010 Z. z.</w:t>
      </w:r>
      <w:r w:rsidRPr="00250667">
        <w:rPr>
          <w:rFonts w:ascii="Times New Roman" w:hAnsi="Times New Roman"/>
        </w:rPr>
        <w:t xml:space="preserve">, môže </w:t>
      </w:r>
      <w:r w:rsidR="00FD51F3">
        <w:rPr>
          <w:rFonts w:ascii="Times New Roman" w:hAnsi="Times New Roman"/>
        </w:rPr>
        <w:t>obec</w:t>
      </w:r>
      <w:r w:rsidRPr="00250667">
        <w:rPr>
          <w:rFonts w:ascii="Times New Roman" w:hAnsi="Times New Roman"/>
        </w:rPr>
        <w:t xml:space="preserve"> uzavrieť nájomnú zmluvu aj s inou fyzickou osobou najviac na jeden rok.</w:t>
      </w:r>
    </w:p>
    <w:p w:rsidR="00DB4924" w:rsidRDefault="00DB4924" w:rsidP="00DB4924">
      <w:pPr>
        <w:pStyle w:val="Bezriadkovania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Ak žiadateľ odmietne pridelený byt alebo nespĺňa podmienky, nemá nárok na pridelenie ďalšieho bytu a jeho žiadosť sa vyradí z evidencie.</w:t>
      </w:r>
    </w:p>
    <w:p w:rsidR="00AF0D53" w:rsidRDefault="00AF0D53">
      <w:pPr>
        <w:suppressAutoHyphens w:val="0"/>
        <w:rPr>
          <w:b/>
        </w:rPr>
      </w:pPr>
      <w:r>
        <w:rPr>
          <w:b/>
        </w:rPr>
        <w:br w:type="page"/>
      </w:r>
    </w:p>
    <w:p w:rsidR="00BC5434" w:rsidRPr="0052257C" w:rsidRDefault="00DB4924" w:rsidP="00EF3C42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Článok IV</w:t>
      </w:r>
      <w:r w:rsidR="00BC5434" w:rsidRPr="0052257C">
        <w:rPr>
          <w:rFonts w:ascii="Times New Roman" w:hAnsi="Times New Roman"/>
          <w:b/>
          <w:sz w:val="24"/>
        </w:rPr>
        <w:t>.</w:t>
      </w:r>
    </w:p>
    <w:p w:rsidR="00BC5434" w:rsidRDefault="00AF0D53" w:rsidP="00EF3C42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AF0D53">
        <w:rPr>
          <w:rFonts w:ascii="Times New Roman" w:hAnsi="Times New Roman"/>
          <w:b/>
          <w:sz w:val="24"/>
        </w:rPr>
        <w:t>Opakované uzatvorenie nájomnej zmluvy</w:t>
      </w:r>
    </w:p>
    <w:p w:rsidR="00AF0D53" w:rsidRDefault="00AF0D53" w:rsidP="00AF0D53">
      <w:pPr>
        <w:pStyle w:val="Bezriadkovania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Nájomca má právo na opakované uzatvorenie zmluvy o nájme, pričom o možnosti opakovaného uzatvorenia nájomnej zmluvy musí obec informovať nájomcu minimálne 3 mesiace pred dohodnutým termínom skončenia nájmu nájomného bytu za tých istých podmienok</w:t>
      </w:r>
      <w:r>
        <w:rPr>
          <w:rFonts w:ascii="Times New Roman" w:hAnsi="Times New Roman"/>
        </w:rPr>
        <w:t>,</w:t>
      </w:r>
      <w:r w:rsidRPr="0052257C">
        <w:rPr>
          <w:rFonts w:ascii="Times New Roman" w:hAnsi="Times New Roman"/>
        </w:rPr>
        <w:t xml:space="preserve"> ako sú stanovené pre prvý nájom.</w:t>
      </w:r>
    </w:p>
    <w:p w:rsidR="00AF0D53" w:rsidRPr="00250667" w:rsidRDefault="00AF0D53" w:rsidP="00AF0D53">
      <w:pPr>
        <w:pStyle w:val="Bezriadkovania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250667">
        <w:rPr>
          <w:rFonts w:ascii="Times New Roman" w:hAnsi="Times New Roman"/>
        </w:rPr>
        <w:t xml:space="preserve">Pri opakovanom uzavretí nájomnej zmluvy môže </w:t>
      </w:r>
      <w:r>
        <w:rPr>
          <w:rFonts w:ascii="Times New Roman" w:hAnsi="Times New Roman"/>
        </w:rPr>
        <w:t>obec</w:t>
      </w:r>
      <w:r w:rsidRPr="00250667">
        <w:rPr>
          <w:rFonts w:ascii="Times New Roman" w:hAnsi="Times New Roman"/>
        </w:rPr>
        <w:t xml:space="preserve"> uzavrieť nájomnú zmluvu aj s fyzickou osobou žijúcou v domácnosti s mesačným príjmom, ktorý k 31. decembru </w:t>
      </w:r>
      <w:r w:rsidR="00DF2BD0" w:rsidRPr="00250667">
        <w:rPr>
          <w:rFonts w:ascii="Times New Roman" w:hAnsi="Times New Roman"/>
        </w:rPr>
        <w:t xml:space="preserve">predchádzajúceho </w:t>
      </w:r>
      <w:r w:rsidR="00DF2BD0">
        <w:rPr>
          <w:rFonts w:ascii="Times New Roman" w:hAnsi="Times New Roman"/>
        </w:rPr>
        <w:t>kalendárneho roka</w:t>
      </w:r>
    </w:p>
    <w:p w:rsidR="00AF0D53" w:rsidRPr="00250667" w:rsidRDefault="00AF0D53" w:rsidP="00AF0D53">
      <w:pPr>
        <w:pStyle w:val="Bezriadkovania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250667">
        <w:rPr>
          <w:rFonts w:ascii="Times New Roman" w:hAnsi="Times New Roman"/>
        </w:rPr>
        <w:t xml:space="preserve">nie je vyšší ako </w:t>
      </w:r>
      <w:proofErr w:type="spellStart"/>
      <w:r w:rsidRPr="00250667">
        <w:rPr>
          <w:rFonts w:ascii="Times New Roman" w:hAnsi="Times New Roman"/>
        </w:rPr>
        <w:t>triapolnásobok</w:t>
      </w:r>
      <w:proofErr w:type="spellEnd"/>
      <w:r w:rsidRPr="00250667">
        <w:rPr>
          <w:rFonts w:ascii="Times New Roman" w:hAnsi="Times New Roman"/>
        </w:rPr>
        <w:t xml:space="preserve"> životného minima domácnosti oprávnenej osoby podľa §22 ods.3 písm. a) zákona</w:t>
      </w:r>
      <w:r>
        <w:rPr>
          <w:rFonts w:ascii="Times New Roman" w:hAnsi="Times New Roman"/>
        </w:rPr>
        <w:t xml:space="preserve"> 443/2010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</w:t>
      </w:r>
    </w:p>
    <w:p w:rsidR="00AF0D53" w:rsidRDefault="00AF0D53" w:rsidP="00AF0D53">
      <w:pPr>
        <w:pStyle w:val="Bezriadkovania"/>
        <w:numPr>
          <w:ilvl w:val="1"/>
          <w:numId w:val="19"/>
        </w:numPr>
        <w:spacing w:line="276" w:lineRule="auto"/>
        <w:rPr>
          <w:rFonts w:ascii="Times New Roman" w:hAnsi="Times New Roman"/>
        </w:rPr>
      </w:pPr>
      <w:r w:rsidRPr="00250667">
        <w:rPr>
          <w:rFonts w:ascii="Times New Roman" w:hAnsi="Times New Roman"/>
        </w:rPr>
        <w:t xml:space="preserve">nie je vyšší ako </w:t>
      </w:r>
      <w:proofErr w:type="spellStart"/>
      <w:r w:rsidRPr="00250667">
        <w:rPr>
          <w:rFonts w:ascii="Times New Roman" w:hAnsi="Times New Roman"/>
        </w:rPr>
        <w:t>štyriapolnásobok</w:t>
      </w:r>
      <w:proofErr w:type="spellEnd"/>
      <w:r w:rsidRPr="00250667">
        <w:rPr>
          <w:rFonts w:ascii="Times New Roman" w:hAnsi="Times New Roman"/>
        </w:rPr>
        <w:t xml:space="preserve"> životného minima domácnosti oprávnenej osoby podľa § 22 ods. 3 písm. b) zákona</w:t>
      </w:r>
      <w:r>
        <w:rPr>
          <w:rFonts w:ascii="Times New Roman" w:hAnsi="Times New Roman"/>
        </w:rPr>
        <w:t xml:space="preserve"> 443/2010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</w:t>
      </w:r>
    </w:p>
    <w:p w:rsidR="00AF0D53" w:rsidRDefault="00AF0D53" w:rsidP="00AF0D53">
      <w:pPr>
        <w:pStyle w:val="Bezriadkovania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Opakované uzatvorenie nájomnej zmluvy môže byť kratšie v</w:t>
      </w:r>
      <w:r w:rsidR="002D0B27">
        <w:rPr>
          <w:rFonts w:ascii="Times New Roman" w:hAnsi="Times New Roman"/>
        </w:rPr>
        <w:t> </w:t>
      </w:r>
      <w:r w:rsidRPr="00AF0D53">
        <w:rPr>
          <w:rFonts w:ascii="Times New Roman" w:hAnsi="Times New Roman"/>
        </w:rPr>
        <w:t>prípadoch</w:t>
      </w:r>
      <w:r w:rsidR="002D0B27">
        <w:rPr>
          <w:rFonts w:ascii="Times New Roman" w:hAnsi="Times New Roman"/>
        </w:rPr>
        <w:t>,</w:t>
      </w:r>
      <w:r w:rsidRPr="00AF0D53">
        <w:rPr>
          <w:rFonts w:ascii="Times New Roman" w:hAnsi="Times New Roman"/>
        </w:rPr>
        <w:t xml:space="preserve"> keď si nájomca pravidelne neplnil svoje povinnosti nájomcu (napr. meškal minimálne s dvojmesačným nájomným). U takéhoto nájomcu bude opakovaná nájomná zmluva uzatvorená na dobu 6 mesiacov.</w:t>
      </w:r>
    </w:p>
    <w:p w:rsidR="00AF0D53" w:rsidRPr="00250667" w:rsidRDefault="00AF0D53" w:rsidP="00AF0D53">
      <w:pPr>
        <w:pStyle w:val="Bezriadkovania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Nájomca bytu v prípade záujmu o predĺženie nájomnej zmluvy na ďalšie obdobie je povinný predložiť žiadosť s prílohami a to minimálne 2 mesiace pre uplynutím platnosti nájomnej zmluvy.</w:t>
      </w:r>
    </w:p>
    <w:p w:rsidR="00AF0D53" w:rsidRPr="0052257C" w:rsidRDefault="00AF0D53" w:rsidP="00AF0D53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</w:t>
      </w:r>
      <w:r w:rsidRPr="0052257C">
        <w:rPr>
          <w:rFonts w:ascii="Times New Roman" w:hAnsi="Times New Roman"/>
          <w:b/>
          <w:sz w:val="24"/>
        </w:rPr>
        <w:t>.</w:t>
      </w:r>
    </w:p>
    <w:p w:rsidR="00AF0D53" w:rsidRPr="0052257C" w:rsidRDefault="00AF0D53" w:rsidP="00AF0D53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Finančná zábezpeka</w:t>
      </w:r>
    </w:p>
    <w:p w:rsidR="00EF3C42" w:rsidRPr="0052257C" w:rsidRDefault="00EF3C42" w:rsidP="00EF3C42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Súčasťou nájomnej zmluvy bude aj dohoda o finančnej zábezpeke, ktorá nesmie presiahnuť výšku</w:t>
      </w:r>
      <w:r w:rsidR="002D0B27">
        <w:rPr>
          <w:rFonts w:ascii="Times New Roman" w:hAnsi="Times New Roman"/>
        </w:rPr>
        <w:t xml:space="preserve"> maximálneho</w:t>
      </w:r>
      <w:bookmarkStart w:id="0" w:name="_GoBack"/>
      <w:bookmarkEnd w:id="0"/>
      <w:r w:rsidRPr="0052257C">
        <w:rPr>
          <w:rFonts w:ascii="Times New Roman" w:hAnsi="Times New Roman"/>
        </w:rPr>
        <w:t xml:space="preserve"> 6 mesačného nájomného a lehota na zloženie finančnej zábezpeky nesmie byť dlhšia ako 30 kalendárnych dní pred podpísaním nájomnej zmluvy, najneskôr však musí byť uhradená pri podpise nájomnej zmluvy.</w:t>
      </w:r>
    </w:p>
    <w:p w:rsidR="00256DBC" w:rsidRPr="00256DBC" w:rsidRDefault="00EF3C42" w:rsidP="00256DBC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Finančné prostriedky v rámci finančnej zábezpeky od nájomcov nájomných bytov obec vedie podľa platných právnych predpisov na osobitnom účte zriadenom na tento účel v banke na každý nájomný bytový dom.</w:t>
      </w:r>
    </w:p>
    <w:p w:rsidR="00EF3C42" w:rsidRPr="0052257C" w:rsidRDefault="00EF3C42" w:rsidP="00EF3C42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Použitie finančnej zábezpeky:</w:t>
      </w:r>
    </w:p>
    <w:p w:rsidR="00EF3C42" w:rsidRPr="0052257C" w:rsidRDefault="00EF3C42" w:rsidP="00EF3C42">
      <w:pPr>
        <w:pStyle w:val="Bezriadkovania"/>
        <w:numPr>
          <w:ilvl w:val="1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Úhrady za poškodenie spoločných priestorov a spoločných zariadení bytového domu počas nájomného vzťahu.</w:t>
      </w:r>
    </w:p>
    <w:p w:rsidR="00EF3C42" w:rsidRPr="0052257C" w:rsidRDefault="00EF3C42" w:rsidP="00EF3C42">
      <w:pPr>
        <w:pStyle w:val="Bezriadkovania"/>
        <w:numPr>
          <w:ilvl w:val="1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Úhrady za opravy a práce, ktorými sa byt a zariadenie bytu pri skončení nájomného vzťahu uvedie do pôvodného stavu s prihliadnutím na obvyklé opotrebenie.</w:t>
      </w:r>
    </w:p>
    <w:p w:rsidR="00EF3C42" w:rsidRPr="0052257C" w:rsidRDefault="00EF3C42" w:rsidP="00EF3C42">
      <w:pPr>
        <w:pStyle w:val="Bezriadkovania"/>
        <w:numPr>
          <w:ilvl w:val="1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Úhrady za nezaplatené nájomné a nezaplatené služby spojené s užívaním bytu v rámci záverečného vyúčtovania pri skončení nájmu bytu. </w:t>
      </w:r>
    </w:p>
    <w:p w:rsidR="00EF3C42" w:rsidRPr="0052257C" w:rsidRDefault="00EF3C42" w:rsidP="00EF3C42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Finančnú zábezpeku zúčtuje a aktuálnu zostatkovú sumu vyplatí obec nájomcovi po skončení nájmu najneskoršie do 30 kalendárnych dní od ukončenia nájmu. V prípade, že z finančnej zábezpeky bude nutné odrátať úhradu za poškodenie spoločných priestorov, spoločných zariadení bytového domu alebo úhradu za opr</w:t>
      </w:r>
      <w:r w:rsidR="00E27DEB">
        <w:rPr>
          <w:rFonts w:ascii="Times New Roman" w:hAnsi="Times New Roman"/>
        </w:rPr>
        <w:t>avy a práce poškodeného bytu a</w:t>
      </w:r>
      <w:r w:rsidRPr="0052257C">
        <w:rPr>
          <w:rFonts w:ascii="Times New Roman" w:hAnsi="Times New Roman"/>
        </w:rPr>
        <w:t xml:space="preserve"> zariadenia, bude finančná zábezpeka nájomcovi vrátená najneskoršie do 30 dní od dodania faktúry za vyššie uvedené opravy.</w:t>
      </w:r>
    </w:p>
    <w:p w:rsidR="00EF3C42" w:rsidRPr="0052257C" w:rsidRDefault="00EF3C42" w:rsidP="00EF3C42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lastRenderedPageBreak/>
        <w:t>Finančnú zábezpeku vrátane výnosov z úrokov môže obec v priebehu rozpočtového roka prechodne a účelovo použiť na úhradu splátok úveru na obstaranie nájomných bytov vrátane úrokov a za služby spojené s užívaním nájomných bytov, prípadne pri mimoriadnych havarijných situáciách.</w:t>
      </w:r>
    </w:p>
    <w:p w:rsidR="00EF3C42" w:rsidRDefault="00EF3C42" w:rsidP="00EF3C42">
      <w:pPr>
        <w:pStyle w:val="Bezriadkovania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52257C">
        <w:rPr>
          <w:rFonts w:ascii="Times New Roman" w:hAnsi="Times New Roman"/>
        </w:rPr>
        <w:t>Nájomné zmluvy, ktoré obec uzavrela s nájomc</w:t>
      </w:r>
      <w:r w:rsidR="00C15813">
        <w:rPr>
          <w:rFonts w:ascii="Times New Roman" w:hAnsi="Times New Roman"/>
        </w:rPr>
        <w:t xml:space="preserve">ami do doby účinnosti tohto VZN, </w:t>
      </w:r>
      <w:r w:rsidRPr="0052257C">
        <w:rPr>
          <w:rFonts w:ascii="Times New Roman" w:hAnsi="Times New Roman"/>
        </w:rPr>
        <w:t>ostávajú v platnosti v celom rozsahu.</w:t>
      </w:r>
    </w:p>
    <w:p w:rsidR="00AF0D53" w:rsidRPr="0052257C" w:rsidRDefault="00AF0D53" w:rsidP="00AF0D53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VI</w:t>
      </w:r>
      <w:r w:rsidRPr="0052257C">
        <w:rPr>
          <w:rFonts w:ascii="Times New Roman" w:hAnsi="Times New Roman"/>
          <w:b/>
          <w:sz w:val="24"/>
        </w:rPr>
        <w:t>.</w:t>
      </w:r>
    </w:p>
    <w:p w:rsidR="00AF0D53" w:rsidRPr="00AF0D53" w:rsidRDefault="00AF0D53" w:rsidP="00AF0D53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AF0D53">
        <w:rPr>
          <w:rFonts w:ascii="Times New Roman" w:hAnsi="Times New Roman"/>
          <w:b/>
          <w:sz w:val="24"/>
        </w:rPr>
        <w:t>Užívanie bytu na iné účely ako na bývanie</w:t>
      </w:r>
    </w:p>
    <w:p w:rsidR="00AF0D53" w:rsidRPr="00AF0D53" w:rsidRDefault="00AF0D53" w:rsidP="00AF0D53">
      <w:pPr>
        <w:pStyle w:val="Bezriadkovani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Nájomca bytu nemôže dať časť bytu alebo celý byt do podnájmu inej fyzickej alebo právnickej osobe.</w:t>
      </w:r>
    </w:p>
    <w:p w:rsidR="00AF0D53" w:rsidRPr="00AF0D53" w:rsidRDefault="00AF0D53" w:rsidP="00AF0D53">
      <w:pPr>
        <w:pStyle w:val="Bezriadkovani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Nájomný byt nemožno užívať na iné účely ako na bývanie.</w:t>
      </w:r>
    </w:p>
    <w:p w:rsidR="00AF0D53" w:rsidRPr="00AF0D53" w:rsidRDefault="00AF0D53" w:rsidP="00AF0D53">
      <w:pPr>
        <w:pStyle w:val="Bezriadkovani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V nájomných bytoch nemožno vykonávať podnikateľskú činnosť ani poskytovať ubytovanie v súkromí.</w:t>
      </w:r>
    </w:p>
    <w:p w:rsidR="00AF0D53" w:rsidRPr="00AF0D53" w:rsidRDefault="00AF0D53" w:rsidP="00AF0D53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VII</w:t>
      </w:r>
      <w:r w:rsidRPr="0052257C">
        <w:rPr>
          <w:rFonts w:ascii="Times New Roman" w:hAnsi="Times New Roman"/>
          <w:b/>
          <w:sz w:val="24"/>
        </w:rPr>
        <w:t>.</w:t>
      </w:r>
    </w:p>
    <w:p w:rsidR="00AF0D53" w:rsidRPr="00AF0D53" w:rsidRDefault="00AF0D53" w:rsidP="00AF0D53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AF0D53">
        <w:rPr>
          <w:rFonts w:ascii="Times New Roman" w:hAnsi="Times New Roman"/>
          <w:b/>
          <w:sz w:val="24"/>
        </w:rPr>
        <w:t>Ukončenie nájmu</w:t>
      </w:r>
    </w:p>
    <w:p w:rsidR="00AF0D53" w:rsidRPr="00AF0D53" w:rsidRDefault="00AF0D53" w:rsidP="00AF0D53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</w:t>
      </w:r>
      <w:r w:rsidRPr="00AF0D53">
        <w:rPr>
          <w:rFonts w:ascii="Times New Roman" w:hAnsi="Times New Roman"/>
        </w:rPr>
        <w:t>omná zmluva zaniká;</w:t>
      </w:r>
    </w:p>
    <w:p w:rsidR="00AF0D53" w:rsidRPr="00AF0D53" w:rsidRDefault="00AF0D53" w:rsidP="004C0BD6">
      <w:pPr>
        <w:pStyle w:val="Bezriadkovania"/>
        <w:numPr>
          <w:ilvl w:val="1"/>
          <w:numId w:val="2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AF0D53">
        <w:rPr>
          <w:rFonts w:ascii="Times New Roman" w:hAnsi="Times New Roman"/>
        </w:rPr>
        <w:t>uplynutím doby nájmu, ak nebola táto podľa tohto VZN predĺžená</w:t>
      </w:r>
      <w:r w:rsidR="003A7A24">
        <w:rPr>
          <w:rFonts w:ascii="Times New Roman" w:hAnsi="Times New Roman"/>
        </w:rPr>
        <w:t>;</w:t>
      </w:r>
    </w:p>
    <w:p w:rsidR="00AF0D53" w:rsidRPr="00AF0D53" w:rsidRDefault="00AF0D53" w:rsidP="004C0BD6">
      <w:pPr>
        <w:pStyle w:val="Bezriadkovania"/>
        <w:numPr>
          <w:ilvl w:val="1"/>
          <w:numId w:val="2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AF0D53">
        <w:rPr>
          <w:rFonts w:ascii="Times New Roman" w:hAnsi="Times New Roman"/>
        </w:rPr>
        <w:t>písomnou dohodou</w:t>
      </w:r>
      <w:r w:rsidR="003A7A24">
        <w:rPr>
          <w:rFonts w:ascii="Times New Roman" w:hAnsi="Times New Roman"/>
        </w:rPr>
        <w:t>;</w:t>
      </w:r>
    </w:p>
    <w:p w:rsidR="00AF0D53" w:rsidRPr="00AF0D53" w:rsidRDefault="00AF0D53" w:rsidP="004C0BD6">
      <w:pPr>
        <w:pStyle w:val="Bezriadkovania"/>
        <w:numPr>
          <w:ilvl w:val="1"/>
          <w:numId w:val="23"/>
        </w:numPr>
        <w:spacing w:line="276" w:lineRule="auto"/>
        <w:ind w:left="1434" w:hanging="357"/>
        <w:rPr>
          <w:rFonts w:ascii="Times New Roman" w:hAnsi="Times New Roman"/>
        </w:rPr>
      </w:pPr>
      <w:r w:rsidRPr="00AF0D53">
        <w:rPr>
          <w:rFonts w:ascii="Times New Roman" w:hAnsi="Times New Roman"/>
        </w:rPr>
        <w:t>písomnou výpoveďou nájomcu alebo prenajímateľa</w:t>
      </w:r>
      <w:r w:rsidR="003A7A24">
        <w:rPr>
          <w:rFonts w:ascii="Times New Roman" w:hAnsi="Times New Roman"/>
        </w:rPr>
        <w:t>.</w:t>
      </w:r>
    </w:p>
    <w:p w:rsidR="003A7A24" w:rsidRDefault="00AF0D53" w:rsidP="003A7A24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AF0D53">
        <w:rPr>
          <w:rFonts w:ascii="Times New Roman" w:hAnsi="Times New Roman"/>
        </w:rPr>
        <w:t>Nájomnú zmluvu</w:t>
      </w:r>
      <w:r w:rsidR="003A7A24">
        <w:rPr>
          <w:rFonts w:ascii="Times New Roman" w:hAnsi="Times New Roman"/>
        </w:rPr>
        <w:t xml:space="preserve"> môže prenajímateľ vypovedať ak:</w:t>
      </w:r>
    </w:p>
    <w:p w:rsidR="003A7A24" w:rsidRDefault="00AF0D53" w:rsidP="004C0BD6">
      <w:pPr>
        <w:pStyle w:val="Bezriadkovania"/>
        <w:numPr>
          <w:ilvl w:val="1"/>
          <w:numId w:val="23"/>
        </w:numPr>
        <w:spacing w:line="276" w:lineRule="auto"/>
        <w:ind w:left="1434" w:hanging="357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nájomca nespĺňa podmienky tohto VZN a kritérií stanovených mestom</w:t>
      </w:r>
    </w:p>
    <w:p w:rsidR="003A7A24" w:rsidRDefault="003A7A24" w:rsidP="003A7A24">
      <w:pPr>
        <w:pStyle w:val="Bezriadkovania"/>
        <w:numPr>
          <w:ilvl w:val="1"/>
          <w:numId w:val="23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>nájomca</w:t>
      </w:r>
      <w:r w:rsidR="00AF0D53" w:rsidRPr="003A7A24">
        <w:rPr>
          <w:rFonts w:ascii="Times New Roman" w:hAnsi="Times New Roman"/>
        </w:rPr>
        <w:t xml:space="preserve"> hrubo porušuje svoje povinnosti vyplývajúce z nájmu;</w:t>
      </w:r>
    </w:p>
    <w:p w:rsidR="00AF0D53" w:rsidRPr="003A7A24" w:rsidRDefault="00AF0D53" w:rsidP="004C0BD6">
      <w:pPr>
        <w:pStyle w:val="Bezriadkovania"/>
        <w:numPr>
          <w:ilvl w:val="2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mešká so zaplatením nájomného a platieb za služby spojené s užívaním by</w:t>
      </w:r>
      <w:r w:rsidR="003A7A24">
        <w:rPr>
          <w:rFonts w:ascii="Times New Roman" w:hAnsi="Times New Roman"/>
        </w:rPr>
        <w:t>tu za dlhší čas ako tri mesiace;</w:t>
      </w:r>
    </w:p>
    <w:p w:rsidR="00AF0D53" w:rsidRPr="003A7A24" w:rsidRDefault="00AF0D53" w:rsidP="004C0BD6">
      <w:pPr>
        <w:pStyle w:val="Bezriadkovania"/>
        <w:numPr>
          <w:ilvl w:val="2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prenechá byt alebo jeho časť do užívania tretej osobe</w:t>
      </w:r>
      <w:r w:rsidR="003A7A24">
        <w:rPr>
          <w:rFonts w:ascii="Times New Roman" w:hAnsi="Times New Roman"/>
        </w:rPr>
        <w:t>;</w:t>
      </w:r>
    </w:p>
    <w:p w:rsidR="00AF0D53" w:rsidRPr="003A7A24" w:rsidRDefault="00AF0D53" w:rsidP="004C0BD6">
      <w:pPr>
        <w:pStyle w:val="Bezriadkovania"/>
        <w:numPr>
          <w:ilvl w:val="2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nájomca alebo ďalší členovia v domácnosti, napriek upozorneniam poškodzujú prenajatý byt, spoločné priestory a spoločné zariadenie v bytovom dome</w:t>
      </w:r>
      <w:r w:rsidR="003A7A24">
        <w:rPr>
          <w:rFonts w:ascii="Times New Roman" w:hAnsi="Times New Roman"/>
        </w:rPr>
        <w:t>;</w:t>
      </w:r>
    </w:p>
    <w:p w:rsidR="00AF0D53" w:rsidRPr="003A7A24" w:rsidRDefault="00AF0D53" w:rsidP="004C0BD6">
      <w:pPr>
        <w:pStyle w:val="Bezriadkovania"/>
        <w:numPr>
          <w:ilvl w:val="2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využíva prenajatý byt bez súhlasu vlastníka na iné účely ako je bývanie</w:t>
      </w:r>
      <w:r w:rsidR="003A7A24">
        <w:rPr>
          <w:rFonts w:ascii="Times New Roman" w:hAnsi="Times New Roman"/>
        </w:rPr>
        <w:t>;</w:t>
      </w:r>
    </w:p>
    <w:p w:rsidR="00AF0D53" w:rsidRPr="003A7A24" w:rsidRDefault="00AF0D53" w:rsidP="004C0BD6">
      <w:pPr>
        <w:pStyle w:val="Bezriadkovania"/>
        <w:numPr>
          <w:ilvl w:val="2"/>
          <w:numId w:val="23"/>
        </w:numPr>
        <w:spacing w:line="276" w:lineRule="auto"/>
        <w:contextualSpacing/>
        <w:rPr>
          <w:rFonts w:ascii="Times New Roman" w:hAnsi="Times New Roman"/>
        </w:rPr>
      </w:pPr>
      <w:r w:rsidRPr="003A7A24">
        <w:rPr>
          <w:rFonts w:ascii="Times New Roman" w:hAnsi="Times New Roman"/>
        </w:rPr>
        <w:t>nájomca alebo ďalší členovia v domácnosti, sústavne narušuje pokojné bývanie ostatných nájomcov, ohrozuje bezpečnosť, alebo porušuje dobré mravy v</w:t>
      </w:r>
      <w:r w:rsidR="003A7A24">
        <w:rPr>
          <w:rFonts w:ascii="Times New Roman" w:hAnsi="Times New Roman"/>
        </w:rPr>
        <w:t> </w:t>
      </w:r>
      <w:r w:rsidRPr="003A7A24">
        <w:rPr>
          <w:rFonts w:ascii="Times New Roman" w:hAnsi="Times New Roman"/>
        </w:rPr>
        <w:t>dome</w:t>
      </w:r>
      <w:r w:rsidR="003A7A24">
        <w:rPr>
          <w:rFonts w:ascii="Times New Roman" w:hAnsi="Times New Roman"/>
        </w:rPr>
        <w:t>;</w:t>
      </w:r>
    </w:p>
    <w:p w:rsidR="00AF0D53" w:rsidRPr="003A7A24" w:rsidRDefault="00AF0D53" w:rsidP="003A7A24">
      <w:pPr>
        <w:pStyle w:val="Bezriadkovania"/>
        <w:numPr>
          <w:ilvl w:val="2"/>
          <w:numId w:val="23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>porušuje domový poriadok.</w:t>
      </w:r>
    </w:p>
    <w:p w:rsidR="00AF0D53" w:rsidRPr="003A7A24" w:rsidRDefault="00AF0D53" w:rsidP="003A7A24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 xml:space="preserve">Nájom bytu končí aj uplynutím výpovednej doby (bod 1 písm. c tohto článku), ktorá je tri </w:t>
      </w:r>
      <w:r w:rsidR="003A7A24" w:rsidRPr="003A7A24">
        <w:rPr>
          <w:rFonts w:ascii="Times New Roman" w:hAnsi="Times New Roman"/>
        </w:rPr>
        <w:t>mesiace</w:t>
      </w:r>
      <w:r w:rsidRPr="003A7A24">
        <w:rPr>
          <w:rFonts w:ascii="Times New Roman" w:hAnsi="Times New Roman"/>
        </w:rPr>
        <w:t xml:space="preserve"> a začína plynúť 1. dňom mesiaca nasledujúceho po doručení výpovede druhej strane.</w:t>
      </w:r>
    </w:p>
    <w:p w:rsidR="00AF0D53" w:rsidRPr="003A7A24" w:rsidRDefault="003A7A24" w:rsidP="003A7A24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</w:t>
      </w:r>
      <w:r w:rsidR="00AF0D53" w:rsidRPr="003A7A24">
        <w:rPr>
          <w:rFonts w:ascii="Times New Roman" w:hAnsi="Times New Roman"/>
        </w:rPr>
        <w:t xml:space="preserve"> môže vypovedať nájom bytu pred ukončením doby určitej podľa príslušných ustanovení Občianskeho zákonníka.</w:t>
      </w:r>
    </w:p>
    <w:p w:rsidR="00AF0D53" w:rsidRPr="003A7A24" w:rsidRDefault="00AF0D53" w:rsidP="003A7A24">
      <w:pPr>
        <w:pStyle w:val="Bezriadkovania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 xml:space="preserve">Týmto VZN nie sú dotknuté práva a povinnosti vyplývajúce z </w:t>
      </w:r>
      <w:r w:rsidR="003A7A24" w:rsidRPr="003A7A24">
        <w:rPr>
          <w:rFonts w:ascii="Times New Roman" w:hAnsi="Times New Roman"/>
        </w:rPr>
        <w:t>iných</w:t>
      </w:r>
      <w:r w:rsidRPr="003A7A24">
        <w:rPr>
          <w:rFonts w:ascii="Times New Roman" w:hAnsi="Times New Roman"/>
        </w:rPr>
        <w:t xml:space="preserve"> platných právnych predpisov.</w:t>
      </w:r>
    </w:p>
    <w:p w:rsidR="004C0BD6" w:rsidRDefault="004C0BD6">
      <w:pPr>
        <w:suppressAutoHyphens w:val="0"/>
        <w:rPr>
          <w:b/>
        </w:rPr>
      </w:pPr>
      <w:r>
        <w:rPr>
          <w:b/>
        </w:rPr>
        <w:br w:type="page"/>
      </w:r>
    </w:p>
    <w:p w:rsidR="003A7A24" w:rsidRPr="00AF0D53" w:rsidRDefault="003A7A24" w:rsidP="003A7A24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Článok VII</w:t>
      </w:r>
      <w:r w:rsidR="00E27DEB">
        <w:rPr>
          <w:rFonts w:ascii="Times New Roman" w:hAnsi="Times New Roman"/>
          <w:b/>
          <w:sz w:val="24"/>
        </w:rPr>
        <w:t>I</w:t>
      </w:r>
      <w:r w:rsidRPr="0052257C">
        <w:rPr>
          <w:rFonts w:ascii="Times New Roman" w:hAnsi="Times New Roman"/>
          <w:b/>
          <w:sz w:val="24"/>
        </w:rPr>
        <w:t>.</w:t>
      </w:r>
    </w:p>
    <w:p w:rsidR="00AF0D53" w:rsidRPr="003A7A24" w:rsidRDefault="003A7A24" w:rsidP="003A7A24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3A7A24">
        <w:rPr>
          <w:rFonts w:ascii="Times New Roman" w:hAnsi="Times New Roman"/>
          <w:b/>
          <w:sz w:val="24"/>
        </w:rPr>
        <w:t>Správa bytov a bytové fondy</w:t>
      </w:r>
    </w:p>
    <w:p w:rsidR="00AF0D53" w:rsidRPr="003A7A24" w:rsidRDefault="003A7A24" w:rsidP="00E27DEB">
      <w:pPr>
        <w:pStyle w:val="Bezriadkovania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</w:t>
      </w:r>
      <w:r w:rsidR="003867F3">
        <w:rPr>
          <w:rFonts w:ascii="Times New Roman" w:hAnsi="Times New Roman"/>
        </w:rPr>
        <w:t xml:space="preserve"> je povinná</w:t>
      </w:r>
      <w:r w:rsidR="00AF0D53" w:rsidRPr="003A7A24">
        <w:rPr>
          <w:rFonts w:ascii="Times New Roman" w:hAnsi="Times New Roman"/>
        </w:rPr>
        <w:t xml:space="preserve"> tvoriť fond prevádzky, údržby a opráv ročne minimálne vo výške 0,5 % náklad</w:t>
      </w:r>
      <w:r>
        <w:rPr>
          <w:rFonts w:ascii="Times New Roman" w:hAnsi="Times New Roman"/>
        </w:rPr>
        <w:t xml:space="preserve">ov na obstaranie nájomného bytu podľa §18 </w:t>
      </w:r>
      <w:r w:rsidR="00E75809">
        <w:rPr>
          <w:rFonts w:ascii="Times New Roman" w:hAnsi="Times New Roman"/>
        </w:rPr>
        <w:t>z</w:t>
      </w:r>
      <w:r w:rsidR="00E75809" w:rsidRPr="00E75809">
        <w:rPr>
          <w:rFonts w:ascii="Times New Roman" w:hAnsi="Times New Roman"/>
        </w:rPr>
        <w:t>ákon</w:t>
      </w:r>
      <w:r w:rsidR="00E75809">
        <w:rPr>
          <w:rFonts w:ascii="Times New Roman" w:hAnsi="Times New Roman"/>
        </w:rPr>
        <w:t>a</w:t>
      </w:r>
      <w:r w:rsidR="00E75809" w:rsidRPr="00E75809">
        <w:rPr>
          <w:rFonts w:ascii="Times New Roman" w:hAnsi="Times New Roman"/>
        </w:rPr>
        <w:t xml:space="preserve"> č. 443/2010 Z. z.</w:t>
      </w:r>
    </w:p>
    <w:p w:rsidR="00AF0D53" w:rsidRPr="003A7A24" w:rsidRDefault="00AF0D53" w:rsidP="00E27DEB">
      <w:pPr>
        <w:pStyle w:val="Bezriadkovania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 xml:space="preserve">Fond prevádzky, údržby a opráv sa tvorí z prostriedkov získaných v rámci úhrad </w:t>
      </w:r>
      <w:r w:rsidR="003A7A24">
        <w:rPr>
          <w:rFonts w:ascii="Times New Roman" w:hAnsi="Times New Roman"/>
        </w:rPr>
        <w:t>za užívanie bytov od nájomcov bytov</w:t>
      </w:r>
      <w:r w:rsidRPr="003A7A24">
        <w:rPr>
          <w:rFonts w:ascii="Times New Roman" w:hAnsi="Times New Roman"/>
        </w:rPr>
        <w:t xml:space="preserve"> a eviduje sa v každom bytovo dome samostatne.</w:t>
      </w:r>
    </w:p>
    <w:p w:rsidR="00AF0D53" w:rsidRPr="003A7A24" w:rsidRDefault="00862EA2" w:rsidP="00E27DEB">
      <w:pPr>
        <w:pStyle w:val="Bezriadkovania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862EA2">
        <w:rPr>
          <w:rFonts w:ascii="Times New Roman" w:hAnsi="Times New Roman"/>
        </w:rPr>
        <w:t>Z fondu prevádzky, údržby a opráv bytovej budovy sa financujú výdavky spojené s nákladmi na prevádzku, údržbu a opravy spoločných častí bytovej budovy vrátane opráv balkónov a lodžií, spoločných zariadení bytovej budovy, spoločných nebytových priestorov, príslušenstva a priľahlého pozemku, ako aj výdavky na obnovu, modernizáciu a rekonštrukciu bytovej budovy, ktoré prislúchajú k bytom.</w:t>
      </w:r>
      <w:r>
        <w:rPr>
          <w:rFonts w:ascii="Times New Roman" w:hAnsi="Times New Roman"/>
        </w:rPr>
        <w:t xml:space="preserve"> </w:t>
      </w:r>
      <w:r w:rsidRPr="003A7A24">
        <w:rPr>
          <w:rFonts w:ascii="Times New Roman" w:hAnsi="Times New Roman"/>
        </w:rPr>
        <w:t>K údržbe bytových domov, ktorá je hradená z fondu opráv, patria pravidelné odborné prehliadky a odborné kontroly podľa platnej legislatívy a to: revízia bleskozvodov, revízia elektrickej inštalácie a elektrických zariadení a revízia plynových kotlov a domového plynovodu.</w:t>
      </w:r>
    </w:p>
    <w:p w:rsidR="00AF0D53" w:rsidRPr="003A7A24" w:rsidRDefault="00AF0D53" w:rsidP="00E27DEB">
      <w:pPr>
        <w:pStyle w:val="Bezriadkovania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3A7A24">
        <w:rPr>
          <w:rFonts w:ascii="Times New Roman" w:hAnsi="Times New Roman"/>
        </w:rPr>
        <w:t xml:space="preserve">Drobné opravy v byte súvisiace s jeho užívaním ako to špecifikuje Príloha nariadenia vlády SR č. 87/1995 Z. z. si hradí nájomca z </w:t>
      </w:r>
      <w:r w:rsidR="004C0BD6">
        <w:rPr>
          <w:rFonts w:ascii="Times New Roman" w:hAnsi="Times New Roman"/>
        </w:rPr>
        <w:t>vlastných zdrojov - Príloha č. 1</w:t>
      </w:r>
      <w:r w:rsidRPr="003A7A24">
        <w:rPr>
          <w:rFonts w:ascii="Times New Roman" w:hAnsi="Times New Roman"/>
        </w:rPr>
        <w:t>.</w:t>
      </w:r>
    </w:p>
    <w:p w:rsidR="0052257C" w:rsidRDefault="00DB4924" w:rsidP="0052257C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Článok </w:t>
      </w:r>
      <w:r w:rsidR="004D59EF">
        <w:rPr>
          <w:rFonts w:ascii="Times New Roman" w:hAnsi="Times New Roman"/>
          <w:b/>
          <w:sz w:val="24"/>
        </w:rPr>
        <w:t>I</w:t>
      </w:r>
      <w:r w:rsidR="00E27DEB">
        <w:rPr>
          <w:rFonts w:ascii="Times New Roman" w:hAnsi="Times New Roman"/>
          <w:b/>
          <w:sz w:val="24"/>
        </w:rPr>
        <w:t>X</w:t>
      </w:r>
      <w:r w:rsidR="0052257C" w:rsidRPr="0052257C">
        <w:rPr>
          <w:rFonts w:ascii="Times New Roman" w:hAnsi="Times New Roman"/>
          <w:b/>
          <w:sz w:val="24"/>
        </w:rPr>
        <w:t>.</w:t>
      </w:r>
    </w:p>
    <w:p w:rsidR="00EF3C42" w:rsidRPr="0052257C" w:rsidRDefault="00EF3C42" w:rsidP="00EF3C42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52257C">
        <w:rPr>
          <w:rFonts w:ascii="Times New Roman" w:hAnsi="Times New Roman"/>
          <w:b/>
          <w:sz w:val="24"/>
        </w:rPr>
        <w:t>Záverečné ustanovenia</w:t>
      </w:r>
    </w:p>
    <w:p w:rsidR="00EF3C42" w:rsidRPr="0052257C" w:rsidRDefault="00EF3C42" w:rsidP="00DB4924">
      <w:pPr>
        <w:pStyle w:val="Bezriadkovania"/>
        <w:spacing w:line="276" w:lineRule="auto"/>
        <w:ind w:left="720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Všeobecne záväzné nariadenie bolo schválené obecným zastupiteľstvom v Partizánskej Ľupči uznesením č. </w:t>
      </w:r>
      <w:r w:rsidR="00306C6B">
        <w:rPr>
          <w:rFonts w:ascii="Times New Roman" w:hAnsi="Times New Roman"/>
        </w:rPr>
        <w:t>10/5/2018</w:t>
      </w:r>
      <w:r w:rsidRPr="0052257C">
        <w:rPr>
          <w:rFonts w:ascii="Times New Roman" w:hAnsi="Times New Roman"/>
        </w:rPr>
        <w:t xml:space="preserve"> zo dňa </w:t>
      </w:r>
      <w:r w:rsidR="00306C6B">
        <w:rPr>
          <w:rFonts w:ascii="Times New Roman" w:hAnsi="Times New Roman"/>
        </w:rPr>
        <w:t>30.5.2018</w:t>
      </w:r>
      <w:r w:rsidRPr="0052257C">
        <w:rPr>
          <w:rFonts w:ascii="Times New Roman" w:hAnsi="Times New Roman"/>
        </w:rPr>
        <w:t xml:space="preserve"> a nadobúda účinnosť dňom </w:t>
      </w:r>
      <w:r w:rsidR="00306C6B">
        <w:rPr>
          <w:rFonts w:ascii="Times New Roman" w:hAnsi="Times New Roman"/>
        </w:rPr>
        <w:t>01.07.2018</w:t>
      </w:r>
      <w:r w:rsidRPr="0052257C">
        <w:rPr>
          <w:rFonts w:ascii="Times New Roman" w:hAnsi="Times New Roman"/>
        </w:rPr>
        <w:t xml:space="preserve"> zároveň sa ruší VZN č. 2/2013 a 1/2005. </w:t>
      </w:r>
    </w:p>
    <w:p w:rsidR="00EF3C42" w:rsidRPr="0052257C" w:rsidRDefault="00EF3C42" w:rsidP="00EF3C42">
      <w:pPr>
        <w:pStyle w:val="Bezriadkovania"/>
        <w:spacing w:line="276" w:lineRule="auto"/>
        <w:ind w:left="360"/>
        <w:rPr>
          <w:rFonts w:ascii="Times New Roman" w:hAnsi="Times New Roman"/>
        </w:rPr>
      </w:pPr>
    </w:p>
    <w:p w:rsidR="00EF3C42" w:rsidRPr="0052257C" w:rsidRDefault="00EF3C42" w:rsidP="00EF3C42">
      <w:pPr>
        <w:pStyle w:val="Bezriadkovania"/>
        <w:spacing w:line="276" w:lineRule="auto"/>
        <w:ind w:left="360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V Partizánskej Ľupči 15.5.2018 </w:t>
      </w:r>
    </w:p>
    <w:p w:rsidR="00EF3C42" w:rsidRPr="0052257C" w:rsidRDefault="00EF3C42" w:rsidP="00EF3C42">
      <w:pPr>
        <w:pStyle w:val="Bezriadkovania"/>
        <w:spacing w:line="276" w:lineRule="auto"/>
        <w:ind w:left="360"/>
        <w:rPr>
          <w:rFonts w:ascii="Times New Roman" w:hAnsi="Times New Roman"/>
        </w:rPr>
      </w:pPr>
    </w:p>
    <w:p w:rsidR="00EF3C42" w:rsidRPr="0052257C" w:rsidRDefault="00EF3C42" w:rsidP="00EF3C42">
      <w:pPr>
        <w:pStyle w:val="Bezriadkovania"/>
        <w:spacing w:before="0" w:after="0" w:line="276" w:lineRule="auto"/>
        <w:ind w:left="6730" w:hanging="68"/>
        <w:rPr>
          <w:rFonts w:ascii="Times New Roman" w:hAnsi="Times New Roman"/>
        </w:rPr>
      </w:pPr>
    </w:p>
    <w:p w:rsidR="00EF3C42" w:rsidRPr="0052257C" w:rsidRDefault="00EF3C42" w:rsidP="00EF3C42">
      <w:pPr>
        <w:pStyle w:val="Bezriadkovania"/>
        <w:spacing w:before="0" w:after="0" w:line="276" w:lineRule="auto"/>
        <w:ind w:left="6730" w:hanging="68"/>
        <w:rPr>
          <w:rFonts w:ascii="Times New Roman" w:hAnsi="Times New Roman"/>
        </w:rPr>
      </w:pPr>
      <w:r w:rsidRPr="0052257C">
        <w:rPr>
          <w:rFonts w:ascii="Times New Roman" w:hAnsi="Times New Roman"/>
        </w:rPr>
        <w:t xml:space="preserve">Ľubomír Frič, </w:t>
      </w:r>
    </w:p>
    <w:p w:rsidR="00EF3C42" w:rsidRPr="0052257C" w:rsidRDefault="00EF3C42" w:rsidP="00EF3C42">
      <w:pPr>
        <w:pStyle w:val="Bezriadkovania"/>
        <w:spacing w:before="0" w:after="0" w:line="276" w:lineRule="auto"/>
        <w:ind w:left="6730" w:hanging="68"/>
        <w:rPr>
          <w:rFonts w:ascii="Times New Roman" w:hAnsi="Times New Roman"/>
        </w:rPr>
      </w:pPr>
      <w:r w:rsidRPr="0052257C">
        <w:rPr>
          <w:rFonts w:ascii="Times New Roman" w:hAnsi="Times New Roman"/>
        </w:rPr>
        <w:t>starosta obce Partizánska Ľupča</w:t>
      </w:r>
    </w:p>
    <w:p w:rsidR="00EF3C42" w:rsidRPr="0052257C" w:rsidRDefault="00EF3C42" w:rsidP="00EF3C42">
      <w:pPr>
        <w:pStyle w:val="Podtitul"/>
        <w:rPr>
          <w:rFonts w:ascii="Times New Roman" w:hAnsi="Times New Roman" w:cs="Times New Roman"/>
          <w:sz w:val="22"/>
        </w:rPr>
      </w:pPr>
      <w:r w:rsidRPr="0052257C">
        <w:rPr>
          <w:rFonts w:ascii="Times New Roman" w:hAnsi="Times New Roman" w:cs="Times New Roman"/>
        </w:rPr>
        <w:br w:type="page"/>
      </w:r>
    </w:p>
    <w:p w:rsidR="003867F3" w:rsidRPr="003867F3" w:rsidRDefault="003867F3" w:rsidP="003867F3">
      <w:pPr>
        <w:pStyle w:val="Bezriadkovania"/>
        <w:spacing w:before="480" w:line="276" w:lineRule="auto"/>
        <w:jc w:val="center"/>
        <w:rPr>
          <w:rFonts w:ascii="Times New Roman" w:hAnsi="Times New Roman"/>
          <w:b/>
          <w:sz w:val="24"/>
        </w:rPr>
      </w:pPr>
      <w:r w:rsidRPr="003867F3">
        <w:rPr>
          <w:rFonts w:ascii="Times New Roman" w:hAnsi="Times New Roman"/>
          <w:b/>
          <w:sz w:val="24"/>
        </w:rPr>
        <w:lastRenderedPageBreak/>
        <w:t xml:space="preserve">Príloha č. </w:t>
      </w:r>
      <w:r w:rsidR="004C0BD6">
        <w:rPr>
          <w:rFonts w:ascii="Times New Roman" w:hAnsi="Times New Roman"/>
          <w:b/>
          <w:sz w:val="24"/>
        </w:rPr>
        <w:t>1</w:t>
      </w:r>
      <w:r w:rsidRPr="003867F3">
        <w:rPr>
          <w:rFonts w:ascii="Times New Roman" w:hAnsi="Times New Roman"/>
          <w:b/>
          <w:sz w:val="24"/>
        </w:rPr>
        <w:t xml:space="preserve"> </w:t>
      </w:r>
    </w:p>
    <w:p w:rsidR="003867F3" w:rsidRPr="003867F3" w:rsidRDefault="003867F3" w:rsidP="003867F3">
      <w:pPr>
        <w:pStyle w:val="Bezriadkovania"/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3867F3">
        <w:rPr>
          <w:rFonts w:ascii="Times New Roman" w:hAnsi="Times New Roman"/>
          <w:b/>
          <w:sz w:val="24"/>
        </w:rPr>
        <w:t xml:space="preserve">DROBNÉ OPRAVY V BYTE SÚVISIACE S JEHO UŽÍVANÍM </w:t>
      </w:r>
    </w:p>
    <w:p w:rsidR="003867F3" w:rsidRPr="003867F3" w:rsidRDefault="003867F3" w:rsidP="003867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(Príloha č. 1 </w:t>
      </w:r>
      <w:r w:rsidRPr="003867F3">
        <w:rPr>
          <w:sz w:val="22"/>
          <w:szCs w:val="22"/>
        </w:rPr>
        <w:t>nariadenia vlády Slovenskej republiky č. 87/1995 Z. z.</w:t>
      </w:r>
      <w:r>
        <w:rPr>
          <w:sz w:val="22"/>
          <w:szCs w:val="22"/>
        </w:rPr>
        <w:t>)</w:t>
      </w:r>
    </w:p>
    <w:p w:rsidR="003867F3" w:rsidRPr="003867F3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3867F3">
        <w:rPr>
          <w:b/>
          <w:sz w:val="22"/>
          <w:szCs w:val="22"/>
        </w:rPr>
        <w:t>Sanitárne zariadenie: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upevnenie uvoľneného umývadla, záchodovej misy, mušle, drezu, výlevky, vane, </w:t>
      </w:r>
      <w:proofErr w:type="spellStart"/>
      <w:r w:rsidRPr="003867F3">
        <w:rPr>
          <w:sz w:val="22"/>
          <w:szCs w:val="22"/>
        </w:rPr>
        <w:t>vylievaka</w:t>
      </w:r>
      <w:proofErr w:type="spellEnd"/>
      <w:r w:rsidRPr="003867F3">
        <w:rPr>
          <w:sz w:val="22"/>
          <w:szCs w:val="22"/>
        </w:rPr>
        <w:t>, bidetu, záchodovej nádrže, zrkadla, držadla, schránok, pľuvadla, konzol, vešiakov,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výtokového ventilu - kohútika,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sifónu a lapača tuku,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odpadového a prepadového ventilu,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batérie,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pevnej alebo hadicovej sprchy,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ind w:left="993" w:hanging="284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tesnenia,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retiazok a zátok k všetkým predmetom,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vešiakov, vaňových držadiel,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dvierok na obmurovanej vani,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podpier, ružíc, ťahadiel,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oprava, výmena popolníka, schránky na toaletný papier, výmena </w:t>
      </w:r>
      <w:proofErr w:type="spellStart"/>
      <w:r w:rsidRPr="003867F3">
        <w:rPr>
          <w:sz w:val="22"/>
          <w:szCs w:val="22"/>
        </w:rPr>
        <w:t>galeriek</w:t>
      </w:r>
      <w:proofErr w:type="spellEnd"/>
      <w:r w:rsidRPr="003867F3">
        <w:rPr>
          <w:sz w:val="22"/>
          <w:szCs w:val="22"/>
        </w:rPr>
        <w:t>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čistenie zanesených odpadových rúr z bytu len do kanalizačného stúpadla,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násosky splachovača, plavákovej gule s pákou, padákového drôtu a páky, sedacej dosky s poklopom, priechodného ventilu pred záchodovou nádržou, záchodovej manžety,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zabrúsenie padákového sedla,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výmena tesnenia, prípadne </w:t>
      </w:r>
      <w:proofErr w:type="spellStart"/>
      <w:r w:rsidRPr="003867F3">
        <w:rPr>
          <w:sz w:val="22"/>
          <w:szCs w:val="22"/>
        </w:rPr>
        <w:t>kužeľky</w:t>
      </w:r>
      <w:proofErr w:type="spellEnd"/>
      <w:r w:rsidRPr="003867F3">
        <w:rPr>
          <w:sz w:val="22"/>
          <w:szCs w:val="22"/>
        </w:rPr>
        <w:t xml:space="preserve"> na ventily,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tlakového splachovača s výmenou jednotlivých drobných súčastí,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ochranných rámov na drezoch a výlevkách.</w:t>
      </w:r>
    </w:p>
    <w:p w:rsidR="003867F3" w:rsidRPr="003867F3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3867F3">
        <w:rPr>
          <w:b/>
          <w:sz w:val="22"/>
          <w:szCs w:val="22"/>
        </w:rPr>
        <w:t>Elektrické zariadenie: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vypínačov všetkých druhov, poistiek a ističov všetkých druhov, zásuviek, tlačidiel, objímok, zvončekového a signalizačného zariadenia, včítane tlačidla pri vchode, transformátora, zvončeka i miestnej batérie, ak patrí k bytu,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osvetľovacích telies, prípadne výmena ich jednotlivých súčastí.</w:t>
      </w:r>
    </w:p>
    <w:p w:rsidR="003867F3" w:rsidRPr="003867F3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3867F3">
        <w:rPr>
          <w:b/>
          <w:sz w:val="22"/>
          <w:szCs w:val="22"/>
        </w:rPr>
        <w:t>Kuchynské, izbové a kúpeľňové pece (na tuhé palivá):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vykonávanie ochranných náterov,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roštu,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ťahadla roštu, prípadne roštového lôžka,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vymazanie kúreniska peciarskou hlinou alebo šamotom,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šamotového povrchu,</w:t>
      </w:r>
    </w:p>
    <w:p w:rsidR="003867F3" w:rsidRPr="003867F3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úprava, vymazanie a vyhladenie kúreniska,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lastRenderedPageBreak/>
        <w:t>výmena a dopĺňanie skrutiek, nitov a ostatných drobných súčiastok na kostre pece a príslušenstva,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plátov,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upevňovanie a oprava ochranných rámov,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dvierok,</w:t>
      </w:r>
    </w:p>
    <w:p w:rsidR="003867F3" w:rsidRPr="001D6BA7" w:rsidRDefault="001D6BA7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867F3" w:rsidRPr="003867F3">
        <w:rPr>
          <w:sz w:val="22"/>
          <w:szCs w:val="22"/>
        </w:rPr>
        <w:t>prava, výmena popolníka,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dymových rúr a kolien,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regulátora ťahu,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vymazanie škár,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 náhrada kruhových platničiek na izbových peciach,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sľudy,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rúr na pečenie a plechov v kuchynskej peci,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ohrievačov vody.</w:t>
      </w:r>
    </w:p>
    <w:p w:rsidR="003867F3" w:rsidRPr="001D6BA7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Plynové a elektrické sporáky a variče, plynové radiátory a prenosné plynové piecky:</w:t>
      </w:r>
    </w:p>
    <w:p w:rsidR="003867F3" w:rsidRPr="001D6BA7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horákov,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uzavieracích kohútikov plynu,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a dopĺňanie skrutiek, nitov a ostatných drobných súčiastok,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vypínačov elektrického prúdu,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platničiek a rúry na pečenie,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prívodného kábla alebo hadice,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plechu, pekáča a roštu do rúry na pečenie,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prečistenie plynovodných </w:t>
      </w:r>
      <w:proofErr w:type="spellStart"/>
      <w:r w:rsidRPr="003867F3">
        <w:rPr>
          <w:sz w:val="22"/>
          <w:szCs w:val="22"/>
        </w:rPr>
        <w:t>prívodiek</w:t>
      </w:r>
      <w:proofErr w:type="spellEnd"/>
      <w:r w:rsidRPr="003867F3">
        <w:rPr>
          <w:sz w:val="22"/>
          <w:szCs w:val="22"/>
        </w:rPr>
        <w:t xml:space="preserve"> od plynomeru k spotrebičom.</w:t>
      </w:r>
    </w:p>
    <w:p w:rsidR="003867F3" w:rsidRPr="001D6BA7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Ohrievače vody, plynové, prietokové a elektrické zásobníky: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membrány, ventilov a páky, tlakového pera, regulačného zariadenia horáka, rúr a kolien na odvod spálených plynov,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čistenie,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vykonávanie ochranných náterov,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výhrevnej patróny,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termostatu.</w:t>
      </w:r>
    </w:p>
    <w:p w:rsidR="003867F3" w:rsidRPr="001D6BA7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Merače spotreby tepla:</w:t>
      </w:r>
    </w:p>
    <w:p w:rsidR="003867F3" w:rsidRPr="001D6BA7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individuálnych meračov spotreby tepla v bytoch.</w:t>
      </w:r>
    </w:p>
    <w:p w:rsidR="003867F3" w:rsidRPr="001D6BA7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Etážové kúrenie: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napúšťacieho a vypúšťacieho ventilu, tesnenia jednotlivých prírub,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odvzdušňovacieho ventilčeka,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vykonávanie ochranných náterov,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dvierok,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lastRenderedPageBreak/>
        <w:t>výmena roštu,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dymových rúr,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tmelenie kotla okolo dvierok a plášťa,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vyčistenie kotla od sadzí a popola,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nastavenie ventilu alebo kohútika na výhrevných telesách.</w:t>
      </w:r>
    </w:p>
    <w:p w:rsidR="003867F3" w:rsidRPr="003867F3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sz w:val="22"/>
          <w:szCs w:val="22"/>
        </w:rPr>
      </w:pPr>
      <w:r w:rsidRPr="001D6BA7">
        <w:rPr>
          <w:b/>
          <w:sz w:val="22"/>
          <w:szCs w:val="22"/>
        </w:rPr>
        <w:t>Chladiace zariadenie</w:t>
      </w:r>
      <w:r w:rsidRPr="003867F3">
        <w:rPr>
          <w:sz w:val="22"/>
          <w:szCs w:val="22"/>
        </w:rPr>
        <w:t>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náplne na chladiace zmesi alebo oleje,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mazanie a čistenie motora a kompresora,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tesnenia,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rozbehového kondenzátora,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hnacieho remeňa,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nastavenie termostatu,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prívodového kábla.</w:t>
      </w:r>
    </w:p>
    <w:p w:rsidR="003867F3" w:rsidRPr="001D6BA7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Kovanie a zámky:</w:t>
      </w:r>
    </w:p>
    <w:p w:rsidR="003867F3" w:rsidRPr="001D6BA7" w:rsidRDefault="003867F3" w:rsidP="003867F3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oprava, výmena kľuky, olivy, štítka, tlačidla, </w:t>
      </w:r>
      <w:proofErr w:type="spellStart"/>
      <w:r w:rsidRPr="003867F3">
        <w:rPr>
          <w:sz w:val="22"/>
          <w:szCs w:val="22"/>
        </w:rPr>
        <w:t>prizmatického</w:t>
      </w:r>
      <w:proofErr w:type="spellEnd"/>
      <w:r w:rsidRPr="003867F3">
        <w:rPr>
          <w:sz w:val="22"/>
          <w:szCs w:val="22"/>
        </w:rPr>
        <w:t xml:space="preserve"> skla, poštovej schránky, nárazníkov, medzidverových spojov, zachytávačov roliet, západiek, závesov koľajničiek, kladiek, ventilácií, retiazok, ťahadiel, zámkov, vložiek do zámkov, kľúčov.</w:t>
      </w:r>
    </w:p>
    <w:p w:rsidR="003867F3" w:rsidRPr="003867F3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sz w:val="22"/>
          <w:szCs w:val="22"/>
        </w:rPr>
      </w:pPr>
      <w:r w:rsidRPr="001D6BA7">
        <w:rPr>
          <w:b/>
          <w:sz w:val="22"/>
          <w:szCs w:val="22"/>
        </w:rPr>
        <w:t>Okná a dvere: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tmelenie okien,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menšia oprava, výmena deliacich priečelí a líšt zasklených dverí,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zasklievanie jednotlivých okien,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menšia oprava, výmena časti obloženia okenných parapetov.</w:t>
      </w:r>
    </w:p>
    <w:p w:rsidR="003867F3" w:rsidRPr="001D6BA7" w:rsidRDefault="003867F3" w:rsidP="003867F3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Podlahy: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uvoľnených dlaždíc do 1,5 m2,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upevnenie, výmena prahu,</w:t>
      </w:r>
    </w:p>
    <w:p w:rsidR="003867F3" w:rsidRPr="001D6BA7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upevnenie, náhrada podlahových líšt.</w:t>
      </w:r>
    </w:p>
    <w:p w:rsidR="003867F3" w:rsidRPr="001D6BA7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Rolety a žalúzie: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navíjacieho mechanizmu,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plátna,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výmena šnúry,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drevenej zvinovacej rolety (žalúzie),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 vyklápacieho zariadenia žalúzie,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spojenie líšt, výmena pliešku,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oprava zámku na </w:t>
      </w:r>
      <w:proofErr w:type="spellStart"/>
      <w:r w:rsidRPr="003867F3">
        <w:rPr>
          <w:sz w:val="22"/>
          <w:szCs w:val="22"/>
        </w:rPr>
        <w:t>nôžkových</w:t>
      </w:r>
      <w:proofErr w:type="spellEnd"/>
      <w:r w:rsidRPr="003867F3">
        <w:rPr>
          <w:sz w:val="22"/>
          <w:szCs w:val="22"/>
        </w:rPr>
        <w:t xml:space="preserve"> mrežiach alebo železných roletách,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lastRenderedPageBreak/>
        <w:t>výmena pier na železných roletách.</w:t>
      </w:r>
    </w:p>
    <w:p w:rsidR="003867F3" w:rsidRPr="001D6BA7" w:rsidRDefault="003867F3" w:rsidP="001D6BA7">
      <w:pPr>
        <w:pStyle w:val="Odsekzoznamu"/>
        <w:numPr>
          <w:ilvl w:val="0"/>
          <w:numId w:val="26"/>
        </w:numPr>
        <w:spacing w:before="360" w:after="240"/>
        <w:ind w:left="714" w:hanging="357"/>
        <w:contextualSpacing w:val="0"/>
        <w:jc w:val="both"/>
        <w:rPr>
          <w:b/>
          <w:sz w:val="22"/>
          <w:szCs w:val="22"/>
        </w:rPr>
      </w:pPr>
      <w:r w:rsidRPr="001D6BA7">
        <w:rPr>
          <w:b/>
          <w:sz w:val="22"/>
          <w:szCs w:val="22"/>
        </w:rPr>
        <w:t>Domáce telefóny: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oprava, výmena telefónnej šnúry,</w:t>
      </w:r>
    </w:p>
    <w:p w:rsidR="003867F3" w:rsidRPr="003867F3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 xml:space="preserve">oprava, výmena </w:t>
      </w:r>
      <w:proofErr w:type="spellStart"/>
      <w:r w:rsidRPr="003867F3">
        <w:rPr>
          <w:sz w:val="22"/>
          <w:szCs w:val="22"/>
        </w:rPr>
        <w:t>mikrotelefónnej</w:t>
      </w:r>
      <w:proofErr w:type="spellEnd"/>
      <w:r w:rsidRPr="003867F3">
        <w:rPr>
          <w:sz w:val="22"/>
          <w:szCs w:val="22"/>
        </w:rPr>
        <w:t xml:space="preserve"> a slúchadlovej vložky,</w:t>
      </w:r>
    </w:p>
    <w:p w:rsidR="007064BD" w:rsidRDefault="003867F3" w:rsidP="001D6BA7">
      <w:pPr>
        <w:pStyle w:val="Odsekzoznamu"/>
        <w:numPr>
          <w:ilvl w:val="1"/>
          <w:numId w:val="26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3867F3">
        <w:rPr>
          <w:sz w:val="22"/>
          <w:szCs w:val="22"/>
        </w:rPr>
        <w:t>nastavenie domáceho telefónu.</w:t>
      </w:r>
    </w:p>
    <w:p w:rsidR="006D167D" w:rsidRDefault="006D167D">
      <w:pPr>
        <w:suppressAutoHyphens w:val="0"/>
        <w:rPr>
          <w:b/>
        </w:rPr>
      </w:pPr>
      <w:r>
        <w:rPr>
          <w:b/>
        </w:rPr>
        <w:br w:type="page"/>
      </w:r>
    </w:p>
    <w:p w:rsidR="006D167D" w:rsidRPr="003867F3" w:rsidRDefault="006D167D" w:rsidP="006D167D">
      <w:pPr>
        <w:pStyle w:val="Bezriadkovania"/>
        <w:spacing w:before="480" w:line="276" w:lineRule="auto"/>
        <w:ind w:left="720"/>
        <w:jc w:val="center"/>
        <w:rPr>
          <w:rFonts w:ascii="Times New Roman" w:hAnsi="Times New Roman"/>
          <w:b/>
          <w:sz w:val="24"/>
        </w:rPr>
      </w:pPr>
      <w:r w:rsidRPr="003867F3">
        <w:rPr>
          <w:rFonts w:ascii="Times New Roman" w:hAnsi="Times New Roman"/>
          <w:b/>
          <w:sz w:val="24"/>
        </w:rPr>
        <w:lastRenderedPageBreak/>
        <w:t xml:space="preserve">Príloha č. </w:t>
      </w:r>
      <w:r>
        <w:rPr>
          <w:rFonts w:ascii="Times New Roman" w:hAnsi="Times New Roman"/>
          <w:b/>
          <w:sz w:val="24"/>
        </w:rPr>
        <w:t>2</w:t>
      </w:r>
    </w:p>
    <w:p w:rsidR="006D167D" w:rsidRPr="006D167D" w:rsidRDefault="006D167D" w:rsidP="006D167D">
      <w:pPr>
        <w:pStyle w:val="Bezriadkovania"/>
        <w:spacing w:after="240" w:line="276" w:lineRule="auto"/>
        <w:jc w:val="center"/>
        <w:rPr>
          <w:szCs w:val="22"/>
        </w:rPr>
      </w:pPr>
      <w:r w:rsidRPr="006D167D">
        <w:rPr>
          <w:rFonts w:ascii="Times New Roman" w:hAnsi="Times New Roman"/>
          <w:b/>
          <w:sz w:val="24"/>
        </w:rPr>
        <w:t>ZOZNAM ZDRAVOTNÝCH POSTIHNUTÍ</w:t>
      </w:r>
      <w:r w:rsidRPr="006D167D">
        <w:rPr>
          <w:b/>
        </w:rPr>
        <w:t xml:space="preserve"> </w:t>
      </w:r>
    </w:p>
    <w:p w:rsidR="006D167D" w:rsidRPr="006D167D" w:rsidRDefault="006D167D" w:rsidP="006D167D">
      <w:pPr>
        <w:jc w:val="both"/>
        <w:rPr>
          <w:sz w:val="22"/>
          <w:szCs w:val="22"/>
        </w:rPr>
      </w:pPr>
      <w:r w:rsidRPr="006D167D">
        <w:rPr>
          <w:sz w:val="22"/>
          <w:szCs w:val="22"/>
        </w:rPr>
        <w:t>(Príloha č. 2 k zákonu č. 443/2010 Z. z..)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sz w:val="22"/>
          <w:szCs w:val="22"/>
        </w:rPr>
      </w:pPr>
      <w:r w:rsidRPr="006D167D">
        <w:rPr>
          <w:b/>
          <w:sz w:val="22"/>
          <w:szCs w:val="22"/>
        </w:rPr>
        <w:t>Roztrúsená mozgovomiechová skleróza</w:t>
      </w:r>
    </w:p>
    <w:p w:rsidR="006D167D" w:rsidRPr="006D167D" w:rsidRDefault="006D167D" w:rsidP="006D167D">
      <w:pPr>
        <w:pStyle w:val="Odsekzoznamu"/>
        <w:numPr>
          <w:ilvl w:val="0"/>
          <w:numId w:val="28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stredne ťažká forma,</w:t>
      </w:r>
    </w:p>
    <w:p w:rsidR="006D167D" w:rsidRPr="006D167D" w:rsidRDefault="006D167D" w:rsidP="006D167D">
      <w:pPr>
        <w:pStyle w:val="Odsekzoznamu"/>
        <w:numPr>
          <w:ilvl w:val="0"/>
          <w:numId w:val="28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ťažká forma (</w:t>
      </w:r>
      <w:proofErr w:type="spellStart"/>
      <w:r w:rsidRPr="006D167D">
        <w:rPr>
          <w:sz w:val="22"/>
          <w:szCs w:val="22"/>
        </w:rPr>
        <w:t>triparéza</w:t>
      </w:r>
      <w:proofErr w:type="spellEnd"/>
      <w:r w:rsidRPr="006D167D">
        <w:rPr>
          <w:sz w:val="22"/>
          <w:szCs w:val="22"/>
        </w:rPr>
        <w:t xml:space="preserve"> a </w:t>
      </w:r>
      <w:proofErr w:type="spellStart"/>
      <w:r w:rsidRPr="006D167D">
        <w:rPr>
          <w:sz w:val="22"/>
          <w:szCs w:val="22"/>
        </w:rPr>
        <w:t>kvadruparéza</w:t>
      </w:r>
      <w:proofErr w:type="spellEnd"/>
      <w:r w:rsidRPr="006D167D">
        <w:rPr>
          <w:sz w:val="22"/>
          <w:szCs w:val="22"/>
        </w:rPr>
        <w:t>).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Koordinačné poruchy a poruchy rovnováhy – ťažká forma (s nemožnosťou samostatného pohybu).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 xml:space="preserve">Čiastočné a úplné mozgové obrny (pyramídového a </w:t>
      </w:r>
      <w:proofErr w:type="spellStart"/>
      <w:r w:rsidRPr="006D167D">
        <w:rPr>
          <w:b/>
          <w:sz w:val="22"/>
          <w:szCs w:val="22"/>
        </w:rPr>
        <w:t>extrapyramídového</w:t>
      </w:r>
      <w:proofErr w:type="spellEnd"/>
      <w:r w:rsidRPr="006D167D">
        <w:rPr>
          <w:b/>
          <w:sz w:val="22"/>
          <w:szCs w:val="22"/>
        </w:rPr>
        <w:t xml:space="preserve"> pôvodu)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hemiplégia</w:t>
      </w:r>
      <w:proofErr w:type="spellEnd"/>
      <w:r w:rsidRPr="006D167D">
        <w:rPr>
          <w:sz w:val="22"/>
          <w:szCs w:val="22"/>
        </w:rPr>
        <w:t>,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paraplégia,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kvadraplégia</w:t>
      </w:r>
      <w:proofErr w:type="spellEnd"/>
      <w:r w:rsidRPr="006D167D">
        <w:rPr>
          <w:sz w:val="22"/>
          <w:szCs w:val="22"/>
        </w:rPr>
        <w:t>,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hemiparéza</w:t>
      </w:r>
      <w:proofErr w:type="spellEnd"/>
      <w:r w:rsidRPr="006D167D">
        <w:rPr>
          <w:sz w:val="22"/>
          <w:szCs w:val="22"/>
        </w:rPr>
        <w:t xml:space="preserve"> ťažkého stupňa,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paraparéza</w:t>
      </w:r>
      <w:proofErr w:type="spellEnd"/>
      <w:r w:rsidRPr="006D167D">
        <w:rPr>
          <w:sz w:val="22"/>
          <w:szCs w:val="22"/>
        </w:rPr>
        <w:t xml:space="preserve"> ťažkého stupňa,</w:t>
      </w:r>
    </w:p>
    <w:p w:rsidR="006D167D" w:rsidRPr="006D167D" w:rsidRDefault="006D167D" w:rsidP="006D167D">
      <w:pPr>
        <w:pStyle w:val="Odsekzoznamu"/>
        <w:numPr>
          <w:ilvl w:val="0"/>
          <w:numId w:val="29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kvadraparéza</w:t>
      </w:r>
      <w:proofErr w:type="spellEnd"/>
      <w:r w:rsidRPr="006D167D">
        <w:rPr>
          <w:sz w:val="22"/>
          <w:szCs w:val="22"/>
        </w:rPr>
        <w:t xml:space="preserve"> ťažkého stupňa.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Poškodenie miechy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hemiplégia</w:t>
      </w:r>
      <w:proofErr w:type="spellEnd"/>
      <w:r w:rsidRPr="006D167D">
        <w:rPr>
          <w:sz w:val="22"/>
          <w:szCs w:val="22"/>
        </w:rPr>
        <w:t>,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paraplégia,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kvadraplégia</w:t>
      </w:r>
      <w:proofErr w:type="spellEnd"/>
      <w:r w:rsidRPr="006D167D">
        <w:rPr>
          <w:sz w:val="22"/>
          <w:szCs w:val="22"/>
        </w:rPr>
        <w:t>,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hemiparéza</w:t>
      </w:r>
      <w:proofErr w:type="spellEnd"/>
      <w:r w:rsidRPr="006D167D">
        <w:rPr>
          <w:sz w:val="22"/>
          <w:szCs w:val="22"/>
        </w:rPr>
        <w:t xml:space="preserve"> ťažkého stupňa,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paraparéza</w:t>
      </w:r>
      <w:proofErr w:type="spellEnd"/>
      <w:r w:rsidRPr="006D167D">
        <w:rPr>
          <w:sz w:val="22"/>
          <w:szCs w:val="22"/>
        </w:rPr>
        <w:t xml:space="preserve"> ťažkého stupňa,</w:t>
      </w:r>
    </w:p>
    <w:p w:rsidR="006D167D" w:rsidRPr="006D167D" w:rsidRDefault="006D167D" w:rsidP="006D167D">
      <w:pPr>
        <w:pStyle w:val="Odsekzoznamu"/>
        <w:numPr>
          <w:ilvl w:val="0"/>
          <w:numId w:val="30"/>
        </w:numPr>
        <w:spacing w:before="120" w:after="120"/>
        <w:ind w:left="993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sz w:val="22"/>
          <w:szCs w:val="22"/>
        </w:rPr>
        <w:t>kvadraparéza</w:t>
      </w:r>
      <w:proofErr w:type="spellEnd"/>
      <w:r w:rsidRPr="006D167D">
        <w:rPr>
          <w:sz w:val="22"/>
          <w:szCs w:val="22"/>
        </w:rPr>
        <w:t xml:space="preserve"> ťažkého stupňa.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sz w:val="22"/>
          <w:szCs w:val="22"/>
        </w:rPr>
      </w:pPr>
      <w:proofErr w:type="spellStart"/>
      <w:r w:rsidRPr="006D167D">
        <w:rPr>
          <w:b/>
          <w:sz w:val="22"/>
          <w:szCs w:val="22"/>
        </w:rPr>
        <w:t>Spondylartritída</w:t>
      </w:r>
      <w:proofErr w:type="spellEnd"/>
      <w:r w:rsidRPr="006D167D">
        <w:rPr>
          <w:b/>
          <w:sz w:val="22"/>
          <w:szCs w:val="22"/>
        </w:rPr>
        <w:t xml:space="preserve"> </w:t>
      </w:r>
      <w:proofErr w:type="spellStart"/>
      <w:r w:rsidRPr="006D167D">
        <w:rPr>
          <w:b/>
          <w:sz w:val="22"/>
          <w:szCs w:val="22"/>
        </w:rPr>
        <w:t>ankylozujúca</w:t>
      </w:r>
      <w:proofErr w:type="spellEnd"/>
      <w:r w:rsidRPr="006D167D">
        <w:rPr>
          <w:b/>
          <w:sz w:val="22"/>
          <w:szCs w:val="22"/>
        </w:rPr>
        <w:t xml:space="preserve"> – </w:t>
      </w:r>
      <w:proofErr w:type="spellStart"/>
      <w:r w:rsidRPr="006D167D">
        <w:rPr>
          <w:b/>
          <w:sz w:val="22"/>
          <w:szCs w:val="22"/>
        </w:rPr>
        <w:t>Bechterevova</w:t>
      </w:r>
      <w:proofErr w:type="spellEnd"/>
      <w:r w:rsidRPr="006D167D">
        <w:rPr>
          <w:b/>
          <w:sz w:val="22"/>
          <w:szCs w:val="22"/>
        </w:rPr>
        <w:t xml:space="preserve"> choroba – ťažký stupeň postihnutia chrbtice s </w:t>
      </w:r>
      <w:proofErr w:type="spellStart"/>
      <w:r w:rsidRPr="006D167D">
        <w:rPr>
          <w:b/>
          <w:sz w:val="22"/>
          <w:szCs w:val="22"/>
        </w:rPr>
        <w:t>ankylózou</w:t>
      </w:r>
      <w:proofErr w:type="spellEnd"/>
      <w:r w:rsidRPr="006D167D">
        <w:rPr>
          <w:b/>
          <w:sz w:val="22"/>
          <w:szCs w:val="22"/>
        </w:rPr>
        <w:t xml:space="preserve"> bedrových kĺbov.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proofErr w:type="spellStart"/>
      <w:r w:rsidRPr="006D167D">
        <w:rPr>
          <w:b/>
          <w:sz w:val="22"/>
          <w:szCs w:val="22"/>
        </w:rPr>
        <w:t>Myopatie</w:t>
      </w:r>
      <w:proofErr w:type="spellEnd"/>
      <w:r w:rsidRPr="006D167D">
        <w:rPr>
          <w:b/>
          <w:sz w:val="22"/>
          <w:szCs w:val="22"/>
        </w:rPr>
        <w:t xml:space="preserve">, </w:t>
      </w:r>
      <w:proofErr w:type="spellStart"/>
      <w:r w:rsidRPr="006D167D">
        <w:rPr>
          <w:b/>
          <w:sz w:val="22"/>
          <w:szCs w:val="22"/>
        </w:rPr>
        <w:t>kongenitálne</w:t>
      </w:r>
      <w:proofErr w:type="spellEnd"/>
      <w:r w:rsidRPr="006D167D">
        <w:rPr>
          <w:b/>
          <w:sz w:val="22"/>
          <w:szCs w:val="22"/>
        </w:rPr>
        <w:t>, progresívne svalové dystrofie (</w:t>
      </w:r>
      <w:proofErr w:type="spellStart"/>
      <w:r w:rsidRPr="006D167D">
        <w:rPr>
          <w:b/>
          <w:sz w:val="22"/>
          <w:szCs w:val="22"/>
        </w:rPr>
        <w:t>Duchenneov</w:t>
      </w:r>
      <w:proofErr w:type="spellEnd"/>
      <w:r w:rsidRPr="006D167D">
        <w:rPr>
          <w:b/>
          <w:sz w:val="22"/>
          <w:szCs w:val="22"/>
        </w:rPr>
        <w:t xml:space="preserve">, </w:t>
      </w:r>
      <w:proofErr w:type="spellStart"/>
      <w:r w:rsidRPr="006D167D">
        <w:rPr>
          <w:b/>
          <w:sz w:val="22"/>
          <w:szCs w:val="22"/>
        </w:rPr>
        <w:t>Beckerov</w:t>
      </w:r>
      <w:proofErr w:type="spellEnd"/>
      <w:r w:rsidRPr="006D167D">
        <w:rPr>
          <w:b/>
          <w:sz w:val="22"/>
          <w:szCs w:val="22"/>
        </w:rPr>
        <w:t xml:space="preserve"> typ a pod.), zápalové </w:t>
      </w:r>
      <w:proofErr w:type="spellStart"/>
      <w:r w:rsidRPr="006D167D">
        <w:rPr>
          <w:b/>
          <w:sz w:val="22"/>
          <w:szCs w:val="22"/>
        </w:rPr>
        <w:t>myozitídy</w:t>
      </w:r>
      <w:proofErr w:type="spellEnd"/>
      <w:r w:rsidRPr="006D167D">
        <w:rPr>
          <w:b/>
          <w:sz w:val="22"/>
          <w:szCs w:val="22"/>
        </w:rPr>
        <w:t xml:space="preserve">, </w:t>
      </w:r>
      <w:proofErr w:type="spellStart"/>
      <w:r w:rsidRPr="006D167D">
        <w:rPr>
          <w:b/>
          <w:sz w:val="22"/>
          <w:szCs w:val="22"/>
        </w:rPr>
        <w:t>polyomyozitídy</w:t>
      </w:r>
      <w:proofErr w:type="spellEnd"/>
      <w:r w:rsidRPr="006D167D">
        <w:rPr>
          <w:b/>
          <w:sz w:val="22"/>
          <w:szCs w:val="22"/>
        </w:rPr>
        <w:t xml:space="preserve"> a pod., metabolické a endokrinologické</w:t>
      </w:r>
    </w:p>
    <w:p w:rsidR="006D167D" w:rsidRPr="006D167D" w:rsidRDefault="006D167D" w:rsidP="006D167D">
      <w:pPr>
        <w:pStyle w:val="Odsekzoznamu"/>
        <w:numPr>
          <w:ilvl w:val="0"/>
          <w:numId w:val="31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 xml:space="preserve">stredná forma s výrazným obmedzením </w:t>
      </w:r>
      <w:proofErr w:type="spellStart"/>
      <w:r w:rsidRPr="006D167D">
        <w:rPr>
          <w:sz w:val="22"/>
          <w:szCs w:val="22"/>
        </w:rPr>
        <w:t>hýbavosti</w:t>
      </w:r>
      <w:proofErr w:type="spellEnd"/>
      <w:r w:rsidRPr="006D167D">
        <w:rPr>
          <w:sz w:val="22"/>
          <w:szCs w:val="22"/>
        </w:rPr>
        <w:t>,</w:t>
      </w:r>
    </w:p>
    <w:p w:rsidR="006D167D" w:rsidRPr="006D167D" w:rsidRDefault="006D167D" w:rsidP="006D167D">
      <w:pPr>
        <w:pStyle w:val="Odsekzoznamu"/>
        <w:numPr>
          <w:ilvl w:val="0"/>
          <w:numId w:val="31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ťažká forma (</w:t>
      </w:r>
      <w:proofErr w:type="spellStart"/>
      <w:r w:rsidRPr="006D167D">
        <w:rPr>
          <w:sz w:val="22"/>
          <w:szCs w:val="22"/>
        </w:rPr>
        <w:t>imobilita</w:t>
      </w:r>
      <w:proofErr w:type="spellEnd"/>
      <w:r w:rsidRPr="006D167D">
        <w:rPr>
          <w:sz w:val="22"/>
          <w:szCs w:val="22"/>
        </w:rPr>
        <w:t>).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proofErr w:type="spellStart"/>
      <w:r w:rsidRPr="006D167D">
        <w:rPr>
          <w:b/>
          <w:sz w:val="22"/>
          <w:szCs w:val="22"/>
        </w:rPr>
        <w:t>Myasténia</w:t>
      </w:r>
      <w:proofErr w:type="spellEnd"/>
      <w:r w:rsidRPr="006D167D">
        <w:rPr>
          <w:b/>
          <w:sz w:val="22"/>
          <w:szCs w:val="22"/>
        </w:rPr>
        <w:t xml:space="preserve"> </w:t>
      </w:r>
      <w:proofErr w:type="spellStart"/>
      <w:r w:rsidRPr="006D167D">
        <w:rPr>
          <w:b/>
          <w:sz w:val="22"/>
          <w:szCs w:val="22"/>
        </w:rPr>
        <w:t>gravis</w:t>
      </w:r>
      <w:proofErr w:type="spellEnd"/>
      <w:r w:rsidRPr="006D167D">
        <w:rPr>
          <w:b/>
          <w:sz w:val="22"/>
          <w:szCs w:val="22"/>
        </w:rPr>
        <w:t xml:space="preserve">, </w:t>
      </w:r>
      <w:proofErr w:type="spellStart"/>
      <w:r w:rsidRPr="006D167D">
        <w:rPr>
          <w:b/>
          <w:sz w:val="22"/>
          <w:szCs w:val="22"/>
        </w:rPr>
        <w:t>myastenický</w:t>
      </w:r>
      <w:proofErr w:type="spellEnd"/>
      <w:r w:rsidRPr="006D167D">
        <w:rPr>
          <w:b/>
          <w:sz w:val="22"/>
          <w:szCs w:val="22"/>
        </w:rPr>
        <w:t xml:space="preserve"> syndróm – ťažké formy s výrazným obmedzením </w:t>
      </w:r>
      <w:proofErr w:type="spellStart"/>
      <w:r w:rsidRPr="006D167D">
        <w:rPr>
          <w:b/>
          <w:sz w:val="22"/>
          <w:szCs w:val="22"/>
        </w:rPr>
        <w:t>hýbavosti</w:t>
      </w:r>
      <w:proofErr w:type="spellEnd"/>
      <w:r w:rsidRPr="006D167D">
        <w:rPr>
          <w:b/>
          <w:sz w:val="22"/>
          <w:szCs w:val="22"/>
        </w:rPr>
        <w:t>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Úplná strata jednej hornej končatiny a jednej dolnej končatiny.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Strata oboch dolných končatín v stehne.</w:t>
      </w:r>
    </w:p>
    <w:p w:rsidR="006D167D" w:rsidRPr="006D167D" w:rsidRDefault="006D167D" w:rsidP="006D167D">
      <w:pPr>
        <w:spacing w:before="120" w:after="120"/>
        <w:jc w:val="both"/>
        <w:rPr>
          <w:sz w:val="22"/>
          <w:szCs w:val="22"/>
        </w:rPr>
      </w:pP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Strata jednej dolnej končatiny v stehne a jednej dolnej končatiny v predkolení s krátkymi amputačnými kýpťami s výrazne zníženou funkciou amputovaného kýpťa.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Strata jednej dolnej končatiny v bedrovom kĺbe alebo s veľmi krátkym amputačným kýpťom.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Strata jednej dolnej končatiny v stehne po kolenný kĺb.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Strata oboch dolných končatín v predkolení.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Stuhnutie oboch bedrových kĺbov</w:t>
      </w:r>
    </w:p>
    <w:p w:rsidR="006D167D" w:rsidRPr="006D167D" w:rsidRDefault="006D167D" w:rsidP="006D167D">
      <w:pPr>
        <w:pStyle w:val="Odsekzoznamu"/>
        <w:numPr>
          <w:ilvl w:val="0"/>
          <w:numId w:val="33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v priaznivom postavení,</w:t>
      </w:r>
    </w:p>
    <w:p w:rsidR="006D167D" w:rsidRPr="006D167D" w:rsidRDefault="006D167D" w:rsidP="006D167D">
      <w:pPr>
        <w:pStyle w:val="Odsekzoznamu"/>
        <w:numPr>
          <w:ilvl w:val="0"/>
          <w:numId w:val="33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v nepriaznivom postavení.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Stuhnutie jedného bedrového kĺbu v nepriaznivom postavení.</w:t>
      </w:r>
    </w:p>
    <w:p w:rsidR="006D167D" w:rsidRPr="006D167D" w:rsidRDefault="006D167D" w:rsidP="006D167D">
      <w:pPr>
        <w:pStyle w:val="Odsekzoznamu"/>
        <w:numPr>
          <w:ilvl w:val="0"/>
          <w:numId w:val="27"/>
        </w:numPr>
        <w:spacing w:before="360" w:after="240"/>
        <w:contextualSpacing w:val="0"/>
        <w:jc w:val="both"/>
        <w:rPr>
          <w:b/>
          <w:sz w:val="22"/>
          <w:szCs w:val="22"/>
        </w:rPr>
      </w:pPr>
      <w:r w:rsidRPr="006D167D">
        <w:rPr>
          <w:b/>
          <w:sz w:val="22"/>
          <w:szCs w:val="22"/>
        </w:rPr>
        <w:t>Stuhnutie oboch kolenných kĺbov</w:t>
      </w:r>
    </w:p>
    <w:p w:rsidR="006D167D" w:rsidRPr="006D167D" w:rsidRDefault="006D167D" w:rsidP="006D167D">
      <w:pPr>
        <w:pStyle w:val="Odsekzoznamu"/>
        <w:numPr>
          <w:ilvl w:val="0"/>
          <w:numId w:val="34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v priaznivom postavení,</w:t>
      </w:r>
    </w:p>
    <w:p w:rsidR="006D167D" w:rsidRPr="006D167D" w:rsidRDefault="006D167D" w:rsidP="006D167D">
      <w:pPr>
        <w:pStyle w:val="Odsekzoznamu"/>
        <w:numPr>
          <w:ilvl w:val="0"/>
          <w:numId w:val="34"/>
        </w:numPr>
        <w:spacing w:before="120" w:after="120"/>
        <w:ind w:left="993" w:hanging="284"/>
        <w:contextualSpacing w:val="0"/>
        <w:jc w:val="both"/>
        <w:rPr>
          <w:sz w:val="22"/>
          <w:szCs w:val="22"/>
        </w:rPr>
      </w:pPr>
      <w:r w:rsidRPr="006D167D">
        <w:rPr>
          <w:sz w:val="22"/>
          <w:szCs w:val="22"/>
        </w:rPr>
        <w:t>v nepriaznivom postavení.</w:t>
      </w:r>
    </w:p>
    <w:sectPr w:rsidR="006D167D" w:rsidRPr="006D167D" w:rsidSect="00744CD7">
      <w:foot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AC" w:rsidRDefault="00D741AC" w:rsidP="000046E9">
      <w:r>
        <w:separator/>
      </w:r>
    </w:p>
  </w:endnote>
  <w:endnote w:type="continuationSeparator" w:id="0">
    <w:p w:rsidR="00D741AC" w:rsidRDefault="00D741AC" w:rsidP="000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7288"/>
      <w:docPartObj>
        <w:docPartGallery w:val="Page Numbers (Bottom of Page)"/>
        <w:docPartUnique/>
      </w:docPartObj>
    </w:sdtPr>
    <w:sdtEndPr/>
    <w:sdtContent>
      <w:p w:rsidR="000046E9" w:rsidRDefault="000046E9">
        <w:pPr>
          <w:pStyle w:val="Pta"/>
          <w:jc w:val="right"/>
        </w:pPr>
        <w:r>
          <w:t xml:space="preserve">Strana | </w:t>
        </w:r>
        <w:r w:rsidR="008F0275">
          <w:fldChar w:fldCharType="begin"/>
        </w:r>
        <w:r w:rsidR="008F0275">
          <w:instrText xml:space="preserve"> PAGE   \* MERGEFORMAT </w:instrText>
        </w:r>
        <w:r w:rsidR="008F0275">
          <w:fldChar w:fldCharType="separate"/>
        </w:r>
        <w:r w:rsidR="002D0B27">
          <w:rPr>
            <w:noProof/>
          </w:rPr>
          <w:t>12</w:t>
        </w:r>
        <w:r w:rsidR="008F0275">
          <w:rPr>
            <w:noProof/>
          </w:rPr>
          <w:fldChar w:fldCharType="end"/>
        </w:r>
        <w:r>
          <w:t xml:space="preserve"> </w:t>
        </w:r>
      </w:p>
    </w:sdtContent>
  </w:sdt>
  <w:p w:rsidR="000046E9" w:rsidRDefault="000046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AC" w:rsidRDefault="00D741AC" w:rsidP="000046E9">
      <w:r>
        <w:separator/>
      </w:r>
    </w:p>
  </w:footnote>
  <w:footnote w:type="continuationSeparator" w:id="0">
    <w:p w:rsidR="00D741AC" w:rsidRDefault="00D741AC" w:rsidP="0000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.)"/>
      <w:lvlJc w:val="left"/>
      <w:pPr>
        <w:tabs>
          <w:tab w:val="num" w:pos="793"/>
        </w:tabs>
        <w:ind w:left="850" w:hanging="510"/>
      </w:pPr>
    </w:lvl>
  </w:abstractNum>
  <w:abstractNum w:abstractNumId="4" w15:restartNumberingAfterBreak="0">
    <w:nsid w:val="064A6A65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602A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7FF4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D43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7DC3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56DE"/>
    <w:multiLevelType w:val="hybridMultilevel"/>
    <w:tmpl w:val="A97A44E0"/>
    <w:name w:val="WW8Num22"/>
    <w:lvl w:ilvl="0" w:tplc="21EE103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6751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112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6CD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6117"/>
    <w:multiLevelType w:val="hybridMultilevel"/>
    <w:tmpl w:val="F90868F6"/>
    <w:lvl w:ilvl="0" w:tplc="FB14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4B0309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5EE6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B310E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72DED"/>
    <w:multiLevelType w:val="hybridMultilevel"/>
    <w:tmpl w:val="F6E8AFAC"/>
    <w:lvl w:ilvl="0" w:tplc="8BCC7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95859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426C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787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9CD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2CA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64F7"/>
    <w:multiLevelType w:val="hybridMultilevel"/>
    <w:tmpl w:val="038EAE72"/>
    <w:lvl w:ilvl="0" w:tplc="D3E230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398F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F7938"/>
    <w:multiLevelType w:val="hybridMultilevel"/>
    <w:tmpl w:val="9E525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B76E3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75A1"/>
    <w:multiLevelType w:val="hybridMultilevel"/>
    <w:tmpl w:val="02B40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02B3"/>
    <w:multiLevelType w:val="hybridMultilevel"/>
    <w:tmpl w:val="038EAE72"/>
    <w:lvl w:ilvl="0" w:tplc="D3E230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398F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D09D2"/>
    <w:multiLevelType w:val="hybridMultilevel"/>
    <w:tmpl w:val="FEB654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7E2"/>
    <w:multiLevelType w:val="hybridMultilevel"/>
    <w:tmpl w:val="1F46171A"/>
    <w:name w:val="WW8Num222"/>
    <w:lvl w:ilvl="0" w:tplc="EDE0322A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B76CC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35A45"/>
    <w:multiLevelType w:val="hybridMultilevel"/>
    <w:tmpl w:val="603C6380"/>
    <w:lvl w:ilvl="0" w:tplc="2398F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2929"/>
    <w:multiLevelType w:val="hybridMultilevel"/>
    <w:tmpl w:val="A5123AF6"/>
    <w:name w:val="WW8Num32"/>
    <w:lvl w:ilvl="0" w:tplc="40160EA4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66D1"/>
    <w:multiLevelType w:val="hybridMultilevel"/>
    <w:tmpl w:val="CBC02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9"/>
  </w:num>
  <w:num w:numId="8">
    <w:abstractNumId w:val="29"/>
  </w:num>
  <w:num w:numId="9">
    <w:abstractNumId w:val="32"/>
  </w:num>
  <w:num w:numId="10">
    <w:abstractNumId w:val="24"/>
  </w:num>
  <w:num w:numId="11">
    <w:abstractNumId w:val="26"/>
  </w:num>
  <w:num w:numId="12">
    <w:abstractNumId w:val="25"/>
  </w:num>
  <w:num w:numId="13">
    <w:abstractNumId w:val="22"/>
  </w:num>
  <w:num w:numId="14">
    <w:abstractNumId w:val="19"/>
  </w:num>
  <w:num w:numId="15">
    <w:abstractNumId w:val="8"/>
  </w:num>
  <w:num w:numId="16">
    <w:abstractNumId w:val="33"/>
  </w:num>
  <w:num w:numId="17">
    <w:abstractNumId w:val="5"/>
  </w:num>
  <w:num w:numId="18">
    <w:abstractNumId w:val="6"/>
  </w:num>
  <w:num w:numId="19">
    <w:abstractNumId w:val="11"/>
  </w:num>
  <w:num w:numId="20">
    <w:abstractNumId w:val="4"/>
  </w:num>
  <w:num w:numId="21">
    <w:abstractNumId w:val="12"/>
  </w:num>
  <w:num w:numId="22">
    <w:abstractNumId w:val="10"/>
  </w:num>
  <w:num w:numId="23">
    <w:abstractNumId w:val="16"/>
  </w:num>
  <w:num w:numId="24">
    <w:abstractNumId w:val="21"/>
  </w:num>
  <w:num w:numId="25">
    <w:abstractNumId w:val="28"/>
  </w:num>
  <w:num w:numId="26">
    <w:abstractNumId w:val="27"/>
  </w:num>
  <w:num w:numId="27">
    <w:abstractNumId w:val="23"/>
  </w:num>
  <w:num w:numId="28">
    <w:abstractNumId w:val="30"/>
  </w:num>
  <w:num w:numId="29">
    <w:abstractNumId w:val="14"/>
  </w:num>
  <w:num w:numId="30">
    <w:abstractNumId w:val="7"/>
  </w:num>
  <w:num w:numId="31">
    <w:abstractNumId w:val="31"/>
  </w:num>
  <w:num w:numId="32">
    <w:abstractNumId w:val="15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A"/>
    <w:rsid w:val="000046E9"/>
    <w:rsid w:val="00016862"/>
    <w:rsid w:val="00025C2D"/>
    <w:rsid w:val="00031E93"/>
    <w:rsid w:val="00050B41"/>
    <w:rsid w:val="0005528A"/>
    <w:rsid w:val="0005640F"/>
    <w:rsid w:val="000F4EAB"/>
    <w:rsid w:val="00174A54"/>
    <w:rsid w:val="001D6BA7"/>
    <w:rsid w:val="001F0D2B"/>
    <w:rsid w:val="001F1CD6"/>
    <w:rsid w:val="001F3FF4"/>
    <w:rsid w:val="00206465"/>
    <w:rsid w:val="00221845"/>
    <w:rsid w:val="00243F55"/>
    <w:rsid w:val="00250667"/>
    <w:rsid w:val="00256DBC"/>
    <w:rsid w:val="002D0B27"/>
    <w:rsid w:val="002D76AC"/>
    <w:rsid w:val="002F6887"/>
    <w:rsid w:val="00306385"/>
    <w:rsid w:val="00306C6B"/>
    <w:rsid w:val="003121A7"/>
    <w:rsid w:val="00324112"/>
    <w:rsid w:val="00351308"/>
    <w:rsid w:val="00363829"/>
    <w:rsid w:val="00373735"/>
    <w:rsid w:val="003867F3"/>
    <w:rsid w:val="003870DA"/>
    <w:rsid w:val="003A7A24"/>
    <w:rsid w:val="003C69C2"/>
    <w:rsid w:val="003E268F"/>
    <w:rsid w:val="003E4835"/>
    <w:rsid w:val="003E679F"/>
    <w:rsid w:val="00403688"/>
    <w:rsid w:val="004912F8"/>
    <w:rsid w:val="004C0BD6"/>
    <w:rsid w:val="004D59EF"/>
    <w:rsid w:val="004E6669"/>
    <w:rsid w:val="004E6D1B"/>
    <w:rsid w:val="004F3301"/>
    <w:rsid w:val="0052257C"/>
    <w:rsid w:val="00577C77"/>
    <w:rsid w:val="00594B85"/>
    <w:rsid w:val="005A3DB7"/>
    <w:rsid w:val="005C086E"/>
    <w:rsid w:val="005E3813"/>
    <w:rsid w:val="005F44E2"/>
    <w:rsid w:val="00603941"/>
    <w:rsid w:val="00610C3A"/>
    <w:rsid w:val="006432A4"/>
    <w:rsid w:val="00651A3F"/>
    <w:rsid w:val="00675561"/>
    <w:rsid w:val="006B0697"/>
    <w:rsid w:val="006D167D"/>
    <w:rsid w:val="006E5FBB"/>
    <w:rsid w:val="007064BD"/>
    <w:rsid w:val="007222A4"/>
    <w:rsid w:val="007318D7"/>
    <w:rsid w:val="00744CD7"/>
    <w:rsid w:val="00753868"/>
    <w:rsid w:val="00793005"/>
    <w:rsid w:val="007965C0"/>
    <w:rsid w:val="007A2CAA"/>
    <w:rsid w:val="007B2C75"/>
    <w:rsid w:val="007E5207"/>
    <w:rsid w:val="007E7E47"/>
    <w:rsid w:val="0083358C"/>
    <w:rsid w:val="00862EA2"/>
    <w:rsid w:val="00893344"/>
    <w:rsid w:val="008C01E4"/>
    <w:rsid w:val="008C55BF"/>
    <w:rsid w:val="008D3B04"/>
    <w:rsid w:val="008E255A"/>
    <w:rsid w:val="008F0275"/>
    <w:rsid w:val="009250CC"/>
    <w:rsid w:val="009357BD"/>
    <w:rsid w:val="00976E3F"/>
    <w:rsid w:val="00987438"/>
    <w:rsid w:val="009908BE"/>
    <w:rsid w:val="009A39E8"/>
    <w:rsid w:val="009E3CD4"/>
    <w:rsid w:val="00A223A7"/>
    <w:rsid w:val="00A706B2"/>
    <w:rsid w:val="00A77BF4"/>
    <w:rsid w:val="00A82528"/>
    <w:rsid w:val="00A95662"/>
    <w:rsid w:val="00AC507E"/>
    <w:rsid w:val="00AD2926"/>
    <w:rsid w:val="00AF0D53"/>
    <w:rsid w:val="00B16EA0"/>
    <w:rsid w:val="00B848C2"/>
    <w:rsid w:val="00BA1561"/>
    <w:rsid w:val="00BC5434"/>
    <w:rsid w:val="00C04539"/>
    <w:rsid w:val="00C1243D"/>
    <w:rsid w:val="00C15813"/>
    <w:rsid w:val="00C22B48"/>
    <w:rsid w:val="00CA6275"/>
    <w:rsid w:val="00CC05FA"/>
    <w:rsid w:val="00CC5998"/>
    <w:rsid w:val="00CC7FA4"/>
    <w:rsid w:val="00CE092B"/>
    <w:rsid w:val="00D06074"/>
    <w:rsid w:val="00D062C5"/>
    <w:rsid w:val="00D14153"/>
    <w:rsid w:val="00D1637B"/>
    <w:rsid w:val="00D6169A"/>
    <w:rsid w:val="00D741AC"/>
    <w:rsid w:val="00D82276"/>
    <w:rsid w:val="00DB0657"/>
    <w:rsid w:val="00DB4924"/>
    <w:rsid w:val="00DD2EEE"/>
    <w:rsid w:val="00DF2BD0"/>
    <w:rsid w:val="00DF6FE2"/>
    <w:rsid w:val="00E01D44"/>
    <w:rsid w:val="00E27DEB"/>
    <w:rsid w:val="00E36F23"/>
    <w:rsid w:val="00E5413A"/>
    <w:rsid w:val="00E557C0"/>
    <w:rsid w:val="00E56E2E"/>
    <w:rsid w:val="00E75809"/>
    <w:rsid w:val="00E76E9B"/>
    <w:rsid w:val="00E83A8D"/>
    <w:rsid w:val="00E91FF1"/>
    <w:rsid w:val="00E945CF"/>
    <w:rsid w:val="00EB6B60"/>
    <w:rsid w:val="00ED391B"/>
    <w:rsid w:val="00EF2156"/>
    <w:rsid w:val="00EF3C42"/>
    <w:rsid w:val="00F00975"/>
    <w:rsid w:val="00F24D85"/>
    <w:rsid w:val="00F43A4E"/>
    <w:rsid w:val="00F475B1"/>
    <w:rsid w:val="00F81D90"/>
    <w:rsid w:val="00F83A2F"/>
    <w:rsid w:val="00F956D6"/>
    <w:rsid w:val="00FC58BF"/>
    <w:rsid w:val="00FD0248"/>
    <w:rsid w:val="00FD2D86"/>
    <w:rsid w:val="00FD51F3"/>
    <w:rsid w:val="00FE51D2"/>
    <w:rsid w:val="00FE612F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9A88D6-5C2E-49BD-ADFB-EA50B32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5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16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  <w:style w:type="paragraph" w:styleId="Bezriadkovania">
    <w:name w:val="No Spacing"/>
    <w:uiPriority w:val="1"/>
    <w:qFormat/>
    <w:rsid w:val="00610C3A"/>
    <w:pPr>
      <w:suppressAutoHyphens/>
      <w:spacing w:before="120" w:after="120"/>
      <w:jc w:val="both"/>
    </w:pPr>
    <w:rPr>
      <w:rFonts w:asciiTheme="minorHAnsi" w:hAnsiTheme="minorHAnsi"/>
      <w:sz w:val="22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0046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46E9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04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6E9"/>
    <w:rPr>
      <w:sz w:val="24"/>
      <w:szCs w:val="24"/>
      <w:lang w:eastAsia="ar-SA"/>
    </w:rPr>
  </w:style>
  <w:style w:type="paragraph" w:customStyle="1" w:styleId="Default">
    <w:name w:val="Default"/>
    <w:rsid w:val="00C158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867F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758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16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36E-41CF-490E-91F5-651882B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4/2014</vt:lpstr>
    </vt:vector>
  </TitlesOfParts>
  <Manager>Bc. Milan FRIČ</Manager>
  <Company>Obec Liptovské Sliače</Company>
  <LinksUpToDate>false</LinksUpToDate>
  <CharactersWithSpaces>18680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4/2014</dc:title>
  <dc:subject/>
  <dc:creator>Obecný úrad L. Sliače</dc:creator>
  <cp:keywords/>
  <cp:lastModifiedBy>Administratíva</cp:lastModifiedBy>
  <cp:revision>14</cp:revision>
  <cp:lastPrinted>2018-04-30T11:37:00Z</cp:lastPrinted>
  <dcterms:created xsi:type="dcterms:W3CDTF">2018-05-02T14:20:00Z</dcterms:created>
  <dcterms:modified xsi:type="dcterms:W3CDTF">2018-05-31T09:59:00Z</dcterms:modified>
</cp:coreProperties>
</file>